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BDE" w:rsidRPr="004E4605" w:rsidRDefault="009F3BDE" w:rsidP="000F0305">
      <w:pPr>
        <w:tabs>
          <w:tab w:val="left" w:pos="2880"/>
          <w:tab w:val="center" w:pos="5102"/>
        </w:tabs>
        <w:suppressAutoHyphens w:val="0"/>
        <w:spacing w:after="0" w:line="240" w:lineRule="auto"/>
        <w:jc w:val="center"/>
        <w:rPr>
          <w:rFonts w:ascii="Times New Roman" w:eastAsia="Times New Roman" w:hAnsi="Times New Roman"/>
          <w:b/>
          <w:bCs/>
          <w:sz w:val="24"/>
          <w:szCs w:val="24"/>
          <w:lang w:eastAsia="ru-RU"/>
        </w:rPr>
      </w:pPr>
      <w:r w:rsidRPr="004E4605">
        <w:rPr>
          <w:rFonts w:ascii="Times New Roman" w:eastAsia="Times New Roman" w:hAnsi="Times New Roman"/>
          <w:b/>
          <w:bCs/>
          <w:sz w:val="24"/>
          <w:szCs w:val="24"/>
          <w:lang w:eastAsia="ru-RU"/>
        </w:rPr>
        <w:t>Материалы к заседанию</w:t>
      </w:r>
    </w:p>
    <w:p w:rsidR="009F3BDE" w:rsidRPr="004E4605" w:rsidRDefault="009F3BDE" w:rsidP="000F0305">
      <w:pPr>
        <w:tabs>
          <w:tab w:val="left" w:pos="2880"/>
          <w:tab w:val="center" w:pos="5102"/>
        </w:tabs>
        <w:suppressAutoHyphens w:val="0"/>
        <w:spacing w:after="0" w:line="240" w:lineRule="auto"/>
        <w:jc w:val="center"/>
        <w:rPr>
          <w:rFonts w:ascii="Times New Roman" w:eastAsia="Times New Roman" w:hAnsi="Times New Roman"/>
          <w:b/>
          <w:bCs/>
          <w:sz w:val="24"/>
          <w:szCs w:val="24"/>
          <w:lang w:eastAsia="ru-RU"/>
        </w:rPr>
      </w:pPr>
      <w:r w:rsidRPr="004E4605">
        <w:rPr>
          <w:rFonts w:ascii="Times New Roman" w:eastAsia="Times New Roman" w:hAnsi="Times New Roman"/>
          <w:b/>
          <w:bCs/>
          <w:sz w:val="24"/>
          <w:szCs w:val="24"/>
          <w:lang w:eastAsia="ru-RU"/>
        </w:rPr>
        <w:t xml:space="preserve">Правительства Республики Тыва </w:t>
      </w:r>
    </w:p>
    <w:p w:rsidR="009F3BDE" w:rsidRPr="004E4605" w:rsidRDefault="000115CE" w:rsidP="000F0305">
      <w:pPr>
        <w:tabs>
          <w:tab w:val="left" w:pos="2880"/>
          <w:tab w:val="center" w:pos="5102"/>
        </w:tabs>
        <w:suppressAutoHyphens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22</w:t>
      </w:r>
      <w:r w:rsidR="008F718E">
        <w:rPr>
          <w:rFonts w:ascii="Times New Roman" w:eastAsia="Times New Roman" w:hAnsi="Times New Roman"/>
          <w:b/>
          <w:bCs/>
          <w:sz w:val="24"/>
          <w:szCs w:val="24"/>
          <w:lang w:eastAsia="ru-RU"/>
        </w:rPr>
        <w:t xml:space="preserve"> января 2019</w:t>
      </w:r>
      <w:r w:rsidR="009F3BDE" w:rsidRPr="004E4605">
        <w:rPr>
          <w:rFonts w:ascii="Times New Roman" w:eastAsia="Times New Roman" w:hAnsi="Times New Roman"/>
          <w:b/>
          <w:bCs/>
          <w:sz w:val="24"/>
          <w:szCs w:val="24"/>
          <w:lang w:eastAsia="ru-RU"/>
        </w:rPr>
        <w:t xml:space="preserve"> г.</w:t>
      </w:r>
    </w:p>
    <w:p w:rsidR="00786B07" w:rsidRDefault="00786B07" w:rsidP="00073C31">
      <w:pPr>
        <w:spacing w:after="0" w:line="240" w:lineRule="auto"/>
        <w:ind w:firstLine="567"/>
        <w:jc w:val="both"/>
        <w:rPr>
          <w:rFonts w:ascii="Times New Roman" w:hAnsi="Times New Roman"/>
          <w:b/>
          <w:sz w:val="24"/>
          <w:szCs w:val="24"/>
        </w:rPr>
      </w:pPr>
    </w:p>
    <w:p w:rsidR="000723D2" w:rsidRDefault="009A61AE" w:rsidP="00073C31">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1. </w:t>
      </w:r>
      <w:r w:rsidR="000723D2" w:rsidRPr="000723D2">
        <w:rPr>
          <w:rFonts w:ascii="Times New Roman" w:hAnsi="Times New Roman"/>
          <w:b/>
          <w:sz w:val="24"/>
          <w:szCs w:val="24"/>
        </w:rPr>
        <w:t>О проекте закона Республики Тыва «О внесении изменений в Закон Республики Тыва «О государственной социальной помощи отдельным категориям граждан»</w:t>
      </w:r>
    </w:p>
    <w:p w:rsidR="000723D2" w:rsidRDefault="000723D2" w:rsidP="00073C31">
      <w:pPr>
        <w:spacing w:after="0" w:line="240" w:lineRule="auto"/>
        <w:ind w:firstLine="567"/>
        <w:jc w:val="both"/>
        <w:rPr>
          <w:rFonts w:ascii="Times New Roman" w:hAnsi="Times New Roman"/>
          <w:sz w:val="24"/>
          <w:szCs w:val="24"/>
        </w:rPr>
      </w:pPr>
      <w:proofErr w:type="gramStart"/>
      <w:r w:rsidRPr="000723D2">
        <w:rPr>
          <w:rFonts w:ascii="Times New Roman" w:hAnsi="Times New Roman"/>
          <w:sz w:val="24"/>
          <w:szCs w:val="24"/>
        </w:rPr>
        <w:t>Законопроект разработан Министерством труда и социальной политики Республики Тыва в целях исполнения п.3 распоряжения Правительства Республики Тыва от 14 июня 2018 года №251-р  «Об утверждении плана мероприятий («дорожной карты») по выполнению задач, поставленных в Указе Президента Российской Федерации от 7 мая 2018 г. № 204 «О национальных целях и стратегических задачах развития Российской Федерации на период до 2024 года».</w:t>
      </w:r>
      <w:proofErr w:type="gramEnd"/>
    </w:p>
    <w:p w:rsidR="000723D2" w:rsidRPr="000723D2" w:rsidRDefault="000723D2" w:rsidP="000723D2">
      <w:pPr>
        <w:spacing w:after="0" w:line="240" w:lineRule="auto"/>
        <w:ind w:firstLine="567"/>
        <w:jc w:val="both"/>
        <w:rPr>
          <w:rFonts w:ascii="Times New Roman" w:hAnsi="Times New Roman"/>
          <w:sz w:val="24"/>
          <w:szCs w:val="24"/>
        </w:rPr>
      </w:pPr>
      <w:r w:rsidRPr="000723D2">
        <w:rPr>
          <w:rFonts w:ascii="Times New Roman" w:hAnsi="Times New Roman"/>
          <w:sz w:val="24"/>
          <w:szCs w:val="24"/>
        </w:rPr>
        <w:t xml:space="preserve">В настоящее время отдельным категориям граждан из средств федерального и республиканского бюджета предоставляется субсидия на оплату жилищно-коммунальным услуг и субсидия на компенсацию для оплаты взноса на капитальный ремонт многоквартирных домов, в </w:t>
      </w:r>
      <w:proofErr w:type="gramStart"/>
      <w:r w:rsidRPr="000723D2">
        <w:rPr>
          <w:rFonts w:ascii="Times New Roman" w:hAnsi="Times New Roman"/>
          <w:sz w:val="24"/>
          <w:szCs w:val="24"/>
        </w:rPr>
        <w:t>связи</w:t>
      </w:r>
      <w:proofErr w:type="gramEnd"/>
      <w:r w:rsidRPr="000723D2">
        <w:rPr>
          <w:rFonts w:ascii="Times New Roman" w:hAnsi="Times New Roman"/>
          <w:sz w:val="24"/>
          <w:szCs w:val="24"/>
        </w:rPr>
        <w:t xml:space="preserve"> с чем для основного понятия проектом постановления в статье 1 абзацем четвертым предлагается дополнить: «субсидия – имеющая целевое назначение полная или частичная оплата предоставляемых гражданам социальных услуг». </w:t>
      </w:r>
    </w:p>
    <w:p w:rsidR="000723D2" w:rsidRPr="000723D2" w:rsidRDefault="000723D2" w:rsidP="000723D2">
      <w:pPr>
        <w:spacing w:after="0" w:line="240" w:lineRule="auto"/>
        <w:ind w:firstLine="567"/>
        <w:jc w:val="both"/>
        <w:rPr>
          <w:rFonts w:ascii="Times New Roman" w:hAnsi="Times New Roman"/>
          <w:sz w:val="24"/>
          <w:szCs w:val="24"/>
        </w:rPr>
      </w:pPr>
      <w:r w:rsidRPr="000723D2">
        <w:rPr>
          <w:rFonts w:ascii="Times New Roman" w:hAnsi="Times New Roman"/>
          <w:sz w:val="24"/>
          <w:szCs w:val="24"/>
        </w:rPr>
        <w:t>В целях приведения нормы порядка в соответствии с федеральным законодательством предлагается дополнить:</w:t>
      </w:r>
    </w:p>
    <w:p w:rsidR="000723D2" w:rsidRPr="000723D2" w:rsidRDefault="000723D2" w:rsidP="000723D2">
      <w:pPr>
        <w:spacing w:after="0" w:line="240" w:lineRule="auto"/>
        <w:ind w:firstLine="567"/>
        <w:jc w:val="both"/>
        <w:rPr>
          <w:rFonts w:ascii="Times New Roman" w:hAnsi="Times New Roman"/>
          <w:sz w:val="24"/>
          <w:szCs w:val="24"/>
        </w:rPr>
      </w:pPr>
      <w:r w:rsidRPr="000723D2">
        <w:rPr>
          <w:rFonts w:ascii="Times New Roman" w:hAnsi="Times New Roman"/>
          <w:sz w:val="24"/>
          <w:szCs w:val="24"/>
        </w:rPr>
        <w:t xml:space="preserve"> - в статье 1 абзацем шестым «трудоспособные граждане - мужчины в возрасте от 16 лет до дня исполнения им 60 лет и женщины в возрасте от 16 лет до дня исполнения им 55 лет»;</w:t>
      </w:r>
    </w:p>
    <w:p w:rsidR="000723D2" w:rsidRPr="000723D2" w:rsidRDefault="000723D2" w:rsidP="000723D2">
      <w:pPr>
        <w:spacing w:after="0" w:line="240" w:lineRule="auto"/>
        <w:ind w:firstLine="567"/>
        <w:jc w:val="both"/>
        <w:rPr>
          <w:rFonts w:ascii="Times New Roman" w:hAnsi="Times New Roman"/>
          <w:sz w:val="24"/>
          <w:szCs w:val="24"/>
        </w:rPr>
      </w:pPr>
      <w:r w:rsidRPr="000723D2">
        <w:rPr>
          <w:rFonts w:ascii="Times New Roman" w:hAnsi="Times New Roman"/>
          <w:sz w:val="24"/>
          <w:szCs w:val="24"/>
        </w:rPr>
        <w:t>-  статьей 5.1 Обеспечение размещения информации об оказании государственной социальной.</w:t>
      </w:r>
    </w:p>
    <w:p w:rsidR="000723D2" w:rsidRDefault="000723D2" w:rsidP="009B2EEA">
      <w:pPr>
        <w:spacing w:after="0" w:line="240" w:lineRule="auto"/>
        <w:ind w:firstLine="567"/>
        <w:jc w:val="both"/>
        <w:rPr>
          <w:rFonts w:ascii="Times New Roman" w:hAnsi="Times New Roman"/>
          <w:b/>
          <w:sz w:val="24"/>
          <w:szCs w:val="24"/>
        </w:rPr>
      </w:pPr>
    </w:p>
    <w:p w:rsidR="009B2EEA" w:rsidRPr="009B2EEA" w:rsidRDefault="009A61AE" w:rsidP="009B2EEA">
      <w:pPr>
        <w:spacing w:after="0" w:line="240" w:lineRule="auto"/>
        <w:ind w:firstLine="708"/>
        <w:jc w:val="both"/>
        <w:rPr>
          <w:rFonts w:ascii="Times New Roman" w:eastAsia="Times New Roman" w:hAnsi="Times New Roman"/>
          <w:b/>
          <w:sz w:val="24"/>
          <w:szCs w:val="24"/>
          <w:lang w:eastAsia="ru-RU"/>
        </w:rPr>
      </w:pPr>
      <w:r>
        <w:rPr>
          <w:rFonts w:ascii="Times New Roman" w:hAnsi="Times New Roman"/>
          <w:b/>
          <w:sz w:val="24"/>
          <w:szCs w:val="24"/>
        </w:rPr>
        <w:t xml:space="preserve">2. </w:t>
      </w:r>
      <w:r w:rsidR="009B2EEA" w:rsidRPr="009B2EEA">
        <w:rPr>
          <w:rFonts w:ascii="Times New Roman" w:eastAsia="Times New Roman" w:hAnsi="Times New Roman"/>
          <w:b/>
          <w:sz w:val="24"/>
          <w:szCs w:val="24"/>
          <w:lang w:eastAsia="ru-RU"/>
        </w:rPr>
        <w:t xml:space="preserve">Об утверждении плана мероприятий по реализации Послания Главы Республики Тыва Верховному Хуралу (парламенту) Республики Тыва о положении дел в республике и внутренней политике на 2019 год «2019 год – старт на пути к достижению национальных целей» </w:t>
      </w:r>
      <w:bookmarkStart w:id="0" w:name="_GoBack"/>
      <w:bookmarkEnd w:id="0"/>
    </w:p>
    <w:p w:rsidR="009B2EEA" w:rsidRPr="009B2EEA" w:rsidRDefault="009B2EEA" w:rsidP="009B2EEA">
      <w:pPr>
        <w:spacing w:after="0" w:line="240" w:lineRule="auto"/>
        <w:ind w:firstLine="567"/>
        <w:jc w:val="both"/>
        <w:rPr>
          <w:rFonts w:ascii="Times New Roman" w:hAnsi="Times New Roman"/>
          <w:sz w:val="24"/>
          <w:szCs w:val="24"/>
        </w:rPr>
      </w:pPr>
      <w:proofErr w:type="gramStart"/>
      <w:r w:rsidRPr="009B2EEA">
        <w:rPr>
          <w:rFonts w:ascii="Times New Roman" w:hAnsi="Times New Roman"/>
          <w:sz w:val="24"/>
          <w:szCs w:val="24"/>
        </w:rPr>
        <w:t>Проект постановления разработан Администрацией Главы Республики Тыва и Аппаратом Правительства Республики Тыва с учетом предложений органов исполнительной власти Республики Тыва в целях реализации Послания Главы Республики Тыва Верховному Хуралу (парламенту) Республики Тыва о положении дел в республике и внутренней политике на 2019 год «2019 год – старт на пути к достижению национальных целей» от 24 декабря 2018 г. во исполнение Конституции</w:t>
      </w:r>
      <w:proofErr w:type="gramEnd"/>
      <w:r w:rsidRPr="009B2EEA">
        <w:rPr>
          <w:rFonts w:ascii="Times New Roman" w:hAnsi="Times New Roman"/>
          <w:sz w:val="24"/>
          <w:szCs w:val="24"/>
        </w:rPr>
        <w:t xml:space="preserve"> </w:t>
      </w:r>
      <w:proofErr w:type="gramStart"/>
      <w:r w:rsidRPr="009B2EEA">
        <w:rPr>
          <w:rFonts w:ascii="Times New Roman" w:hAnsi="Times New Roman"/>
          <w:sz w:val="24"/>
          <w:szCs w:val="24"/>
        </w:rPr>
        <w:t>Республики Тыва, Конституционных законов Республики Тыва от 4 января 2003 г. № 97 ВХ-1 «О статусе Главы – Председателя Правительства Республики Тыва», от 31 декабря 2003 г. № 95 ВХ-1 «О Правительстве Республики Тыва», Закона Республики Тыва от 3 декабря 2018 г. № 446-ЗРТ «О республиканском бюджете Республики Тыва на 2019 год и на плановый</w:t>
      </w:r>
      <w:proofErr w:type="gramEnd"/>
      <w:r w:rsidRPr="009B2EEA">
        <w:rPr>
          <w:rFonts w:ascii="Times New Roman" w:hAnsi="Times New Roman"/>
          <w:sz w:val="24"/>
          <w:szCs w:val="24"/>
        </w:rPr>
        <w:t xml:space="preserve"> период 2020 и 2021 годов», а также других федеральных и </w:t>
      </w:r>
      <w:proofErr w:type="gramStart"/>
      <w:r w:rsidRPr="009B2EEA">
        <w:rPr>
          <w:rFonts w:ascii="Times New Roman" w:hAnsi="Times New Roman"/>
          <w:sz w:val="24"/>
          <w:szCs w:val="24"/>
        </w:rPr>
        <w:t>республиканского</w:t>
      </w:r>
      <w:proofErr w:type="gramEnd"/>
      <w:r w:rsidRPr="009B2EEA">
        <w:rPr>
          <w:rFonts w:ascii="Times New Roman" w:hAnsi="Times New Roman"/>
          <w:sz w:val="24"/>
          <w:szCs w:val="24"/>
        </w:rPr>
        <w:t xml:space="preserve"> законов, нормативных правовых актов.</w:t>
      </w:r>
    </w:p>
    <w:p w:rsidR="009B2EEA" w:rsidRPr="009B2EEA" w:rsidRDefault="009B2EEA" w:rsidP="009B2EEA">
      <w:pPr>
        <w:spacing w:after="0" w:line="240" w:lineRule="auto"/>
        <w:ind w:firstLine="567"/>
        <w:jc w:val="both"/>
        <w:rPr>
          <w:rFonts w:ascii="Times New Roman" w:hAnsi="Times New Roman"/>
          <w:sz w:val="24"/>
          <w:szCs w:val="24"/>
        </w:rPr>
      </w:pPr>
      <w:proofErr w:type="gramStart"/>
      <w:r w:rsidRPr="009B2EEA">
        <w:rPr>
          <w:rFonts w:ascii="Times New Roman" w:hAnsi="Times New Roman"/>
          <w:sz w:val="24"/>
          <w:szCs w:val="24"/>
        </w:rPr>
        <w:t xml:space="preserve">В целях реализации основных положений Послания Главы Республики Тыва Верховному Хуралу (парламенту) Республики Тыва о положении дел в республике и внутренней политике на 2019 год «2019 год – старт на пути к достижению национальных целей» всеми органами исполнительной власти Республики Тыва и структурными подразделениями Администрации Главы РТ и Аппарата Правительства РТ были внесены предложения по отраслевым направлениям. </w:t>
      </w:r>
      <w:proofErr w:type="gramEnd"/>
    </w:p>
    <w:p w:rsidR="009B2EEA" w:rsidRPr="009B2EEA" w:rsidRDefault="009B2EEA" w:rsidP="009B2EEA">
      <w:pPr>
        <w:spacing w:after="0" w:line="240" w:lineRule="auto"/>
        <w:ind w:firstLine="567"/>
        <w:jc w:val="both"/>
        <w:rPr>
          <w:rFonts w:ascii="Times New Roman" w:hAnsi="Times New Roman"/>
          <w:sz w:val="24"/>
          <w:szCs w:val="24"/>
        </w:rPr>
      </w:pPr>
      <w:r w:rsidRPr="009B2EEA">
        <w:rPr>
          <w:rFonts w:ascii="Times New Roman" w:hAnsi="Times New Roman"/>
          <w:sz w:val="24"/>
          <w:szCs w:val="24"/>
        </w:rPr>
        <w:t xml:space="preserve">По итогам проведенной работы в План мероприятий по реализации Послания включены 135 мероприятий, из них: </w:t>
      </w:r>
    </w:p>
    <w:p w:rsidR="009B2EEA" w:rsidRPr="009B2EEA" w:rsidRDefault="009B2EEA" w:rsidP="009B2EEA">
      <w:pPr>
        <w:spacing w:after="0" w:line="240" w:lineRule="auto"/>
        <w:ind w:firstLine="567"/>
        <w:jc w:val="both"/>
        <w:rPr>
          <w:rFonts w:ascii="Times New Roman" w:hAnsi="Times New Roman"/>
          <w:sz w:val="24"/>
          <w:szCs w:val="24"/>
        </w:rPr>
      </w:pPr>
      <w:r w:rsidRPr="009B2EEA">
        <w:rPr>
          <w:rFonts w:ascii="Times New Roman" w:hAnsi="Times New Roman"/>
          <w:sz w:val="24"/>
          <w:szCs w:val="24"/>
        </w:rPr>
        <w:lastRenderedPageBreak/>
        <w:t>- наибольшее количество мероприятий сформировано в агропромышленном комплексе – 26 мероприятий;</w:t>
      </w:r>
    </w:p>
    <w:p w:rsidR="009B2EEA" w:rsidRPr="009B2EEA" w:rsidRDefault="009B2EEA" w:rsidP="009B2EEA">
      <w:pPr>
        <w:spacing w:after="0" w:line="240" w:lineRule="auto"/>
        <w:ind w:firstLine="567"/>
        <w:jc w:val="both"/>
        <w:rPr>
          <w:rFonts w:ascii="Times New Roman" w:hAnsi="Times New Roman"/>
          <w:sz w:val="24"/>
          <w:szCs w:val="24"/>
        </w:rPr>
      </w:pPr>
      <w:r w:rsidRPr="009B2EEA">
        <w:rPr>
          <w:rFonts w:ascii="Times New Roman" w:hAnsi="Times New Roman"/>
          <w:sz w:val="24"/>
          <w:szCs w:val="24"/>
        </w:rPr>
        <w:t xml:space="preserve">- </w:t>
      </w:r>
      <w:proofErr w:type="gramStart"/>
      <w:r w:rsidRPr="009B2EEA">
        <w:rPr>
          <w:rFonts w:ascii="Times New Roman" w:hAnsi="Times New Roman"/>
          <w:sz w:val="24"/>
          <w:szCs w:val="24"/>
        </w:rPr>
        <w:t>наименьшее</w:t>
      </w:r>
      <w:proofErr w:type="gramEnd"/>
      <w:r w:rsidRPr="009B2EEA">
        <w:rPr>
          <w:rFonts w:ascii="Times New Roman" w:hAnsi="Times New Roman"/>
          <w:sz w:val="24"/>
          <w:szCs w:val="24"/>
        </w:rPr>
        <w:t xml:space="preserve"> – по 2 мероприятия в сферах топливно-энергетического комплекса,  жилищно-коммунального хозяйства и внешнеэкономической деятельности.</w:t>
      </w:r>
    </w:p>
    <w:p w:rsidR="009B2EEA" w:rsidRDefault="009B2EEA" w:rsidP="009B2EEA">
      <w:pPr>
        <w:spacing w:after="0" w:line="240" w:lineRule="auto"/>
        <w:ind w:firstLine="567"/>
        <w:jc w:val="both"/>
        <w:rPr>
          <w:rFonts w:ascii="Times New Roman" w:hAnsi="Times New Roman"/>
          <w:sz w:val="24"/>
          <w:szCs w:val="24"/>
        </w:rPr>
      </w:pPr>
      <w:r w:rsidRPr="009B2EEA">
        <w:rPr>
          <w:rFonts w:ascii="Times New Roman" w:hAnsi="Times New Roman"/>
          <w:sz w:val="24"/>
          <w:szCs w:val="24"/>
        </w:rPr>
        <w:t>Наибольшее количество мероприятий (134) предполагаются со сроками исполнения в 2019 году и 1 пункт - в июле 2020 г. (п.25).</w:t>
      </w:r>
    </w:p>
    <w:p w:rsidR="009B2EEA" w:rsidRPr="009B2EEA" w:rsidRDefault="009B2EEA" w:rsidP="009B2EEA">
      <w:pPr>
        <w:spacing w:after="0" w:line="240" w:lineRule="auto"/>
        <w:ind w:firstLine="567"/>
        <w:jc w:val="both"/>
        <w:rPr>
          <w:rFonts w:ascii="Times New Roman" w:hAnsi="Times New Roman"/>
          <w:sz w:val="24"/>
          <w:szCs w:val="24"/>
        </w:rPr>
      </w:pPr>
      <w:r w:rsidRPr="009B2EEA">
        <w:rPr>
          <w:rFonts w:ascii="Times New Roman" w:hAnsi="Times New Roman"/>
          <w:sz w:val="24"/>
          <w:szCs w:val="24"/>
        </w:rPr>
        <w:t xml:space="preserve">План мероприятий по реализации Послания Главы Республики Тыва на 2019 год разработан в соответствии с национальными целями и задачами, сформулированными в Указе Президента РФ от 7 мая 2018 года № 204 (в рамках реализации 5 нацпроектов), Стратегией социально-экономического развития Республики Тыва до 2030 года. Мероприятия ориентированы на развитие человеческого капитала и социальной сферы, в частности на увеличение численности населения республики, повышение их уровня жизни, создания комфортных условий для проживания. Разработаны конкретные меры по реализации ряда значимых проектов для обеспечения условий и возможностей для самореализации населения республики, особенно малых сел. </w:t>
      </w:r>
    </w:p>
    <w:p w:rsidR="009B2EEA" w:rsidRPr="009B2EEA" w:rsidRDefault="009B2EEA" w:rsidP="009B2EEA">
      <w:pPr>
        <w:spacing w:after="0" w:line="240" w:lineRule="auto"/>
        <w:ind w:firstLine="567"/>
        <w:jc w:val="both"/>
        <w:rPr>
          <w:rFonts w:ascii="Times New Roman" w:hAnsi="Times New Roman"/>
          <w:sz w:val="24"/>
          <w:szCs w:val="24"/>
        </w:rPr>
      </w:pPr>
      <w:r w:rsidRPr="009B2EEA">
        <w:rPr>
          <w:rFonts w:ascii="Times New Roman" w:hAnsi="Times New Roman"/>
          <w:sz w:val="24"/>
          <w:szCs w:val="24"/>
        </w:rPr>
        <w:t xml:space="preserve">Из 135 мероприятий наибольшее количество мероприятий для исполнения возложено </w:t>
      </w:r>
      <w:proofErr w:type="gramStart"/>
      <w:r w:rsidRPr="009B2EEA">
        <w:rPr>
          <w:rFonts w:ascii="Times New Roman" w:hAnsi="Times New Roman"/>
          <w:sz w:val="24"/>
          <w:szCs w:val="24"/>
        </w:rPr>
        <w:t>на</w:t>
      </w:r>
      <w:proofErr w:type="gramEnd"/>
      <w:r w:rsidRPr="009B2EEA">
        <w:rPr>
          <w:rFonts w:ascii="Times New Roman" w:hAnsi="Times New Roman"/>
          <w:sz w:val="24"/>
          <w:szCs w:val="24"/>
        </w:rPr>
        <w:t xml:space="preserve">: </w:t>
      </w:r>
    </w:p>
    <w:p w:rsidR="009B2EEA" w:rsidRPr="009B2EEA" w:rsidRDefault="009B2EEA" w:rsidP="009B2EEA">
      <w:pPr>
        <w:spacing w:after="0" w:line="240" w:lineRule="auto"/>
        <w:ind w:firstLine="567"/>
        <w:jc w:val="both"/>
        <w:rPr>
          <w:rFonts w:ascii="Times New Roman" w:hAnsi="Times New Roman"/>
          <w:sz w:val="24"/>
          <w:szCs w:val="24"/>
        </w:rPr>
      </w:pPr>
      <w:r w:rsidRPr="009B2EEA">
        <w:rPr>
          <w:rFonts w:ascii="Times New Roman" w:hAnsi="Times New Roman"/>
          <w:sz w:val="24"/>
          <w:szCs w:val="24"/>
        </w:rPr>
        <w:t>- Минздрав – 24 (основные исполнители - 15, соисполнители - 9);</w:t>
      </w:r>
    </w:p>
    <w:p w:rsidR="009B2EEA" w:rsidRPr="009B2EEA" w:rsidRDefault="009B2EEA" w:rsidP="009B2EEA">
      <w:pPr>
        <w:spacing w:after="0" w:line="240" w:lineRule="auto"/>
        <w:ind w:firstLine="567"/>
        <w:jc w:val="both"/>
        <w:rPr>
          <w:rFonts w:ascii="Times New Roman" w:hAnsi="Times New Roman"/>
          <w:sz w:val="24"/>
          <w:szCs w:val="24"/>
        </w:rPr>
      </w:pPr>
      <w:r w:rsidRPr="009B2EEA">
        <w:rPr>
          <w:rFonts w:ascii="Times New Roman" w:hAnsi="Times New Roman"/>
          <w:sz w:val="24"/>
          <w:szCs w:val="24"/>
        </w:rPr>
        <w:t>- Минобрнауки – 23 (основные исполнители – 6, соисполнители – 17);</w:t>
      </w:r>
    </w:p>
    <w:p w:rsidR="009B2EEA" w:rsidRPr="009B2EEA" w:rsidRDefault="009B2EEA" w:rsidP="009B2EEA">
      <w:pPr>
        <w:spacing w:after="0" w:line="240" w:lineRule="auto"/>
        <w:ind w:firstLine="567"/>
        <w:jc w:val="both"/>
        <w:rPr>
          <w:rFonts w:ascii="Times New Roman" w:hAnsi="Times New Roman"/>
          <w:sz w:val="24"/>
          <w:szCs w:val="24"/>
        </w:rPr>
      </w:pPr>
      <w:r w:rsidRPr="009B2EEA">
        <w:rPr>
          <w:rFonts w:ascii="Times New Roman" w:hAnsi="Times New Roman"/>
          <w:sz w:val="24"/>
          <w:szCs w:val="24"/>
        </w:rPr>
        <w:t xml:space="preserve">- Минсельхозпрод – 23 (основные исполнители – 6, соисполнители – 17), </w:t>
      </w:r>
    </w:p>
    <w:p w:rsidR="009B2EEA" w:rsidRPr="009B2EEA" w:rsidRDefault="009B2EEA" w:rsidP="009B2EEA">
      <w:pPr>
        <w:spacing w:after="0" w:line="240" w:lineRule="auto"/>
        <w:ind w:firstLine="567"/>
        <w:jc w:val="both"/>
        <w:rPr>
          <w:rFonts w:ascii="Times New Roman" w:hAnsi="Times New Roman"/>
          <w:sz w:val="24"/>
          <w:szCs w:val="24"/>
        </w:rPr>
      </w:pPr>
      <w:r w:rsidRPr="009B2EEA">
        <w:rPr>
          <w:rFonts w:ascii="Times New Roman" w:hAnsi="Times New Roman"/>
          <w:sz w:val="24"/>
          <w:szCs w:val="24"/>
        </w:rPr>
        <w:t>- Минэкономики – 19 (основные исполнители.– 10, соисполнители – 9);</w:t>
      </w:r>
    </w:p>
    <w:p w:rsidR="009B2EEA" w:rsidRPr="009B2EEA" w:rsidRDefault="009B2EEA" w:rsidP="009B2EEA">
      <w:pPr>
        <w:spacing w:after="0" w:line="240" w:lineRule="auto"/>
        <w:ind w:firstLine="567"/>
        <w:jc w:val="both"/>
        <w:rPr>
          <w:rFonts w:ascii="Times New Roman" w:hAnsi="Times New Roman"/>
          <w:sz w:val="24"/>
          <w:szCs w:val="24"/>
        </w:rPr>
      </w:pPr>
      <w:r w:rsidRPr="009B2EEA">
        <w:rPr>
          <w:rFonts w:ascii="Times New Roman" w:hAnsi="Times New Roman"/>
          <w:sz w:val="24"/>
          <w:szCs w:val="24"/>
        </w:rPr>
        <w:t>- Минтруд – 16 (основные исполнители – 13, соисполнители - 3);</w:t>
      </w:r>
    </w:p>
    <w:p w:rsidR="009B2EEA" w:rsidRPr="009B2EEA" w:rsidRDefault="009B2EEA" w:rsidP="009B2EEA">
      <w:pPr>
        <w:spacing w:after="0" w:line="240" w:lineRule="auto"/>
        <w:ind w:firstLine="567"/>
        <w:jc w:val="both"/>
        <w:rPr>
          <w:rFonts w:ascii="Times New Roman" w:hAnsi="Times New Roman"/>
          <w:sz w:val="24"/>
          <w:szCs w:val="24"/>
        </w:rPr>
      </w:pPr>
      <w:r w:rsidRPr="009B2EEA">
        <w:rPr>
          <w:rFonts w:ascii="Times New Roman" w:hAnsi="Times New Roman"/>
          <w:sz w:val="24"/>
          <w:szCs w:val="24"/>
        </w:rPr>
        <w:t>- Минстрой - 16 (основные исполнители – 3, соисполнители - 11);</w:t>
      </w:r>
    </w:p>
    <w:p w:rsidR="009B2EEA" w:rsidRPr="009B2EEA" w:rsidRDefault="009B2EEA" w:rsidP="009B2EEA">
      <w:pPr>
        <w:spacing w:after="0" w:line="240" w:lineRule="auto"/>
        <w:ind w:firstLine="567"/>
        <w:jc w:val="both"/>
        <w:rPr>
          <w:rFonts w:ascii="Times New Roman" w:hAnsi="Times New Roman"/>
          <w:sz w:val="24"/>
          <w:szCs w:val="24"/>
        </w:rPr>
      </w:pPr>
      <w:r w:rsidRPr="009B2EEA">
        <w:rPr>
          <w:rFonts w:ascii="Times New Roman" w:hAnsi="Times New Roman"/>
          <w:sz w:val="24"/>
          <w:szCs w:val="24"/>
        </w:rPr>
        <w:t>- Миндортранс – 12 (основные исполнители – 4, соисполнители – 8);</w:t>
      </w:r>
    </w:p>
    <w:p w:rsidR="009B2EEA" w:rsidRPr="009B2EEA" w:rsidRDefault="009B2EEA" w:rsidP="009B2EEA">
      <w:pPr>
        <w:spacing w:after="0" w:line="240" w:lineRule="auto"/>
        <w:ind w:firstLine="567"/>
        <w:jc w:val="both"/>
        <w:rPr>
          <w:rFonts w:ascii="Times New Roman" w:hAnsi="Times New Roman"/>
          <w:sz w:val="24"/>
          <w:szCs w:val="24"/>
        </w:rPr>
      </w:pPr>
      <w:r w:rsidRPr="009B2EEA">
        <w:rPr>
          <w:rFonts w:ascii="Times New Roman" w:hAnsi="Times New Roman"/>
          <w:sz w:val="24"/>
          <w:szCs w:val="24"/>
        </w:rPr>
        <w:t>- Мининформсвязи – 11 (основные исполнители – 8, соисполнители - 3);</w:t>
      </w:r>
    </w:p>
    <w:p w:rsidR="009B2EEA" w:rsidRPr="009B2EEA" w:rsidRDefault="009B2EEA" w:rsidP="009B2EEA">
      <w:pPr>
        <w:spacing w:after="0" w:line="240" w:lineRule="auto"/>
        <w:ind w:firstLine="567"/>
        <w:jc w:val="both"/>
        <w:rPr>
          <w:rFonts w:ascii="Times New Roman" w:hAnsi="Times New Roman"/>
          <w:sz w:val="24"/>
          <w:szCs w:val="24"/>
        </w:rPr>
      </w:pPr>
      <w:r w:rsidRPr="009B2EEA">
        <w:rPr>
          <w:rFonts w:ascii="Times New Roman" w:hAnsi="Times New Roman"/>
          <w:sz w:val="24"/>
          <w:szCs w:val="24"/>
        </w:rPr>
        <w:t>- Минприроды – 10 (основные исполнители – 9, соисполнители – 1);</w:t>
      </w:r>
    </w:p>
    <w:p w:rsidR="009B2EEA" w:rsidRPr="009B2EEA" w:rsidRDefault="009B2EEA" w:rsidP="009B2EEA">
      <w:pPr>
        <w:spacing w:after="0" w:line="240" w:lineRule="auto"/>
        <w:ind w:firstLine="567"/>
        <w:jc w:val="both"/>
        <w:rPr>
          <w:rFonts w:ascii="Times New Roman" w:hAnsi="Times New Roman"/>
          <w:sz w:val="24"/>
          <w:szCs w:val="24"/>
        </w:rPr>
      </w:pPr>
      <w:r w:rsidRPr="009B2EEA">
        <w:rPr>
          <w:rFonts w:ascii="Times New Roman" w:hAnsi="Times New Roman"/>
          <w:sz w:val="24"/>
          <w:szCs w:val="24"/>
        </w:rPr>
        <w:t>- Минкультуры – 10 (основные исполнители – 6, соисполнители - 4);</w:t>
      </w:r>
    </w:p>
    <w:p w:rsidR="009B2EEA" w:rsidRPr="009B2EEA" w:rsidRDefault="009B2EEA" w:rsidP="009B2EEA">
      <w:pPr>
        <w:spacing w:after="0" w:line="240" w:lineRule="auto"/>
        <w:ind w:firstLine="567"/>
        <w:jc w:val="both"/>
        <w:rPr>
          <w:rFonts w:ascii="Times New Roman" w:hAnsi="Times New Roman"/>
          <w:sz w:val="24"/>
          <w:szCs w:val="24"/>
        </w:rPr>
      </w:pPr>
      <w:r w:rsidRPr="009B2EEA">
        <w:rPr>
          <w:rFonts w:ascii="Times New Roman" w:hAnsi="Times New Roman"/>
          <w:sz w:val="24"/>
          <w:szCs w:val="24"/>
        </w:rPr>
        <w:t xml:space="preserve">- Минтопэнерго – 7 (основные исполнители – 3, соисполнители - 4). </w:t>
      </w:r>
    </w:p>
    <w:p w:rsidR="009B2EEA" w:rsidRPr="009B2EEA" w:rsidRDefault="009B2EEA" w:rsidP="009B2EEA">
      <w:pPr>
        <w:spacing w:after="0" w:line="240" w:lineRule="auto"/>
        <w:ind w:firstLine="567"/>
        <w:jc w:val="both"/>
        <w:rPr>
          <w:rFonts w:ascii="Times New Roman" w:hAnsi="Times New Roman"/>
          <w:sz w:val="24"/>
          <w:szCs w:val="24"/>
        </w:rPr>
      </w:pPr>
      <w:r w:rsidRPr="009B2EEA">
        <w:rPr>
          <w:rFonts w:ascii="Times New Roman" w:hAnsi="Times New Roman"/>
          <w:sz w:val="24"/>
          <w:szCs w:val="24"/>
        </w:rPr>
        <w:t>Органам местного самоуправления республики предстоит исполнение 31 мероприятия, в том числе по 4 мероприятиям в качестве основных исполнителей и по 27 – соисполнителями.</w:t>
      </w:r>
    </w:p>
    <w:p w:rsidR="009B2EEA" w:rsidRDefault="009B2EEA" w:rsidP="009B2EEA">
      <w:pPr>
        <w:spacing w:after="0" w:line="240" w:lineRule="auto"/>
        <w:ind w:firstLine="567"/>
        <w:jc w:val="both"/>
        <w:rPr>
          <w:rFonts w:ascii="Times New Roman" w:hAnsi="Times New Roman"/>
          <w:b/>
          <w:sz w:val="24"/>
          <w:szCs w:val="24"/>
        </w:rPr>
      </w:pPr>
    </w:p>
    <w:p w:rsidR="007449EF" w:rsidRPr="007E70B3" w:rsidRDefault="007449EF" w:rsidP="007449EF">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3. </w:t>
      </w:r>
      <w:r w:rsidRPr="007E70B3">
        <w:rPr>
          <w:rFonts w:ascii="Times New Roman" w:hAnsi="Times New Roman"/>
          <w:b/>
          <w:sz w:val="24"/>
          <w:szCs w:val="24"/>
        </w:rPr>
        <w:t>О внесении изменений в государственную программу Республики Тыва «Противодействие незаконному обороту наркотиков в Республике Тыва на 2017-2020 годы»</w:t>
      </w:r>
    </w:p>
    <w:p w:rsidR="007449EF" w:rsidRDefault="007449EF" w:rsidP="007449EF">
      <w:pPr>
        <w:spacing w:after="0" w:line="240" w:lineRule="auto"/>
        <w:ind w:firstLine="567"/>
        <w:jc w:val="both"/>
        <w:rPr>
          <w:rFonts w:ascii="Times New Roman" w:hAnsi="Times New Roman"/>
          <w:sz w:val="24"/>
          <w:szCs w:val="24"/>
        </w:rPr>
      </w:pPr>
      <w:r w:rsidRPr="007E70B3">
        <w:rPr>
          <w:rFonts w:ascii="Times New Roman" w:hAnsi="Times New Roman"/>
          <w:sz w:val="24"/>
          <w:szCs w:val="24"/>
        </w:rPr>
        <w:t>Проектом постановления вносятся изменения в индикативные  показатели государственную программу Республики Тыва «</w:t>
      </w:r>
      <w:r w:rsidRPr="007449EF">
        <w:rPr>
          <w:rFonts w:ascii="Times New Roman" w:hAnsi="Times New Roman"/>
          <w:sz w:val="24"/>
          <w:szCs w:val="24"/>
        </w:rPr>
        <w:t>Противодействие незаконному обороту наркотиков в Республике Тыва на 2017-2020 годы</w:t>
      </w:r>
      <w:r w:rsidRPr="007E70B3">
        <w:rPr>
          <w:rFonts w:ascii="Times New Roman" w:hAnsi="Times New Roman"/>
          <w:sz w:val="24"/>
          <w:szCs w:val="24"/>
        </w:rPr>
        <w:t xml:space="preserve">» с учетом показателей, достигнутых в 2017 г., усиления межведомственного взаимодействия субъектов профилактики, прогнозируется рост выявления </w:t>
      </w:r>
      <w:proofErr w:type="spellStart"/>
      <w:r w:rsidRPr="007E70B3">
        <w:rPr>
          <w:rFonts w:ascii="Times New Roman" w:hAnsi="Times New Roman"/>
          <w:sz w:val="24"/>
          <w:szCs w:val="24"/>
        </w:rPr>
        <w:t>наркопотребителей</w:t>
      </w:r>
      <w:proofErr w:type="spellEnd"/>
      <w:r w:rsidRPr="007E70B3">
        <w:rPr>
          <w:rFonts w:ascii="Times New Roman" w:hAnsi="Times New Roman"/>
          <w:sz w:val="24"/>
          <w:szCs w:val="24"/>
        </w:rPr>
        <w:t xml:space="preserve"> (включая пациентов с наркоманией и пагубным употреблением наркотиков).</w:t>
      </w:r>
    </w:p>
    <w:p w:rsidR="007449EF" w:rsidRDefault="007449EF" w:rsidP="007449EF">
      <w:pPr>
        <w:spacing w:after="0" w:line="240" w:lineRule="auto"/>
        <w:ind w:firstLine="567"/>
        <w:jc w:val="both"/>
        <w:rPr>
          <w:rFonts w:ascii="Times New Roman" w:hAnsi="Times New Roman"/>
          <w:sz w:val="24"/>
          <w:szCs w:val="24"/>
        </w:rPr>
      </w:pPr>
    </w:p>
    <w:p w:rsidR="007449EF" w:rsidRDefault="007449EF" w:rsidP="007449EF">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4. </w:t>
      </w:r>
      <w:r w:rsidRPr="007E70B3">
        <w:rPr>
          <w:rFonts w:ascii="Times New Roman" w:hAnsi="Times New Roman"/>
          <w:b/>
          <w:sz w:val="24"/>
          <w:szCs w:val="24"/>
        </w:rPr>
        <w:t>О создании государственного автономного учреждения здравоохранения Республики Тыва «Республиканская детская больница» путем изменения типа существующего государственного бюджетного учреждения здравоохранения Республики Тыва «Республиканская детская больница»</w:t>
      </w:r>
    </w:p>
    <w:p w:rsidR="007449EF" w:rsidRPr="007E70B3" w:rsidRDefault="007449EF" w:rsidP="007449EF">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Проект постановления разработан на основании </w:t>
      </w:r>
      <w:r w:rsidRPr="007E70B3">
        <w:rPr>
          <w:rFonts w:ascii="Times New Roman" w:hAnsi="Times New Roman"/>
          <w:sz w:val="24"/>
          <w:szCs w:val="24"/>
        </w:rPr>
        <w:t>пункт</w:t>
      </w:r>
      <w:r>
        <w:rPr>
          <w:rFonts w:ascii="Times New Roman" w:hAnsi="Times New Roman"/>
          <w:sz w:val="24"/>
          <w:szCs w:val="24"/>
        </w:rPr>
        <w:t>а</w:t>
      </w:r>
      <w:r w:rsidRPr="007E70B3">
        <w:rPr>
          <w:rFonts w:ascii="Times New Roman" w:hAnsi="Times New Roman"/>
          <w:sz w:val="24"/>
          <w:szCs w:val="24"/>
        </w:rPr>
        <w:t xml:space="preserve"> 3 статьи 17.1 Федера</w:t>
      </w:r>
      <w:r>
        <w:rPr>
          <w:rFonts w:ascii="Times New Roman" w:hAnsi="Times New Roman"/>
          <w:sz w:val="24"/>
          <w:szCs w:val="24"/>
        </w:rPr>
        <w:t>льного закона от 12.01.1996 г. №</w:t>
      </w:r>
      <w:r w:rsidRPr="007E70B3">
        <w:rPr>
          <w:rFonts w:ascii="Times New Roman" w:hAnsi="Times New Roman"/>
          <w:sz w:val="24"/>
          <w:szCs w:val="24"/>
        </w:rPr>
        <w:t xml:space="preserve"> 7-ФЗ «О некоммерческих организациях», стать</w:t>
      </w:r>
      <w:r>
        <w:rPr>
          <w:rFonts w:ascii="Times New Roman" w:hAnsi="Times New Roman"/>
          <w:sz w:val="24"/>
          <w:szCs w:val="24"/>
        </w:rPr>
        <w:t>и</w:t>
      </w:r>
      <w:r w:rsidRPr="007E70B3">
        <w:rPr>
          <w:rFonts w:ascii="Times New Roman" w:hAnsi="Times New Roman"/>
          <w:sz w:val="24"/>
          <w:szCs w:val="24"/>
        </w:rPr>
        <w:t xml:space="preserve"> 5 Федеральн</w:t>
      </w:r>
      <w:r>
        <w:rPr>
          <w:rFonts w:ascii="Times New Roman" w:hAnsi="Times New Roman"/>
          <w:sz w:val="24"/>
          <w:szCs w:val="24"/>
        </w:rPr>
        <w:t>ого</w:t>
      </w:r>
      <w:r w:rsidRPr="007E70B3">
        <w:rPr>
          <w:rFonts w:ascii="Times New Roman" w:hAnsi="Times New Roman"/>
          <w:sz w:val="24"/>
          <w:szCs w:val="24"/>
        </w:rPr>
        <w:t xml:space="preserve"> закон</w:t>
      </w:r>
      <w:r>
        <w:rPr>
          <w:rFonts w:ascii="Times New Roman" w:hAnsi="Times New Roman"/>
          <w:sz w:val="24"/>
          <w:szCs w:val="24"/>
        </w:rPr>
        <w:t xml:space="preserve">а </w:t>
      </w:r>
      <w:r w:rsidRPr="007E70B3">
        <w:rPr>
          <w:rFonts w:ascii="Times New Roman" w:hAnsi="Times New Roman"/>
          <w:sz w:val="24"/>
          <w:szCs w:val="24"/>
        </w:rPr>
        <w:t>от 03.11.2006 г. №</w:t>
      </w:r>
      <w:r>
        <w:rPr>
          <w:rFonts w:ascii="Times New Roman" w:hAnsi="Times New Roman"/>
          <w:sz w:val="24"/>
          <w:szCs w:val="24"/>
        </w:rPr>
        <w:t xml:space="preserve"> </w:t>
      </w:r>
      <w:r w:rsidRPr="007E70B3">
        <w:rPr>
          <w:rFonts w:ascii="Times New Roman" w:hAnsi="Times New Roman"/>
          <w:sz w:val="24"/>
          <w:szCs w:val="24"/>
        </w:rPr>
        <w:t>174-ФЗ «Об автономных учреждениях», постановлени</w:t>
      </w:r>
      <w:r>
        <w:rPr>
          <w:rFonts w:ascii="Times New Roman" w:hAnsi="Times New Roman"/>
          <w:sz w:val="24"/>
          <w:szCs w:val="24"/>
        </w:rPr>
        <w:t>я</w:t>
      </w:r>
      <w:r w:rsidRPr="007E70B3">
        <w:rPr>
          <w:rFonts w:ascii="Times New Roman" w:hAnsi="Times New Roman"/>
          <w:sz w:val="24"/>
          <w:szCs w:val="24"/>
        </w:rPr>
        <w:t xml:space="preserve"> Правительства Республики Тыва от 24 января 2011 г</w:t>
      </w:r>
      <w:r>
        <w:rPr>
          <w:rFonts w:ascii="Times New Roman" w:hAnsi="Times New Roman"/>
          <w:sz w:val="24"/>
          <w:szCs w:val="24"/>
        </w:rPr>
        <w:t xml:space="preserve">. </w:t>
      </w:r>
      <w:r w:rsidRPr="007E70B3">
        <w:rPr>
          <w:rFonts w:ascii="Times New Roman" w:hAnsi="Times New Roman"/>
          <w:sz w:val="24"/>
          <w:szCs w:val="24"/>
        </w:rPr>
        <w:t xml:space="preserve">№ 33 «Об утверждении порядка создания, реорганизации, изменения типа и ликвидации государственных учреждений </w:t>
      </w:r>
      <w:r w:rsidRPr="007E70B3">
        <w:rPr>
          <w:rFonts w:ascii="Times New Roman" w:hAnsi="Times New Roman"/>
          <w:sz w:val="24"/>
          <w:szCs w:val="24"/>
        </w:rPr>
        <w:lastRenderedPageBreak/>
        <w:t>Республики Тыва, а также утверждения уставов государственных учреждений Республики Тыва</w:t>
      </w:r>
      <w:proofErr w:type="gramEnd"/>
      <w:r w:rsidRPr="007E70B3">
        <w:rPr>
          <w:rFonts w:ascii="Times New Roman" w:hAnsi="Times New Roman"/>
          <w:sz w:val="24"/>
          <w:szCs w:val="24"/>
        </w:rPr>
        <w:t xml:space="preserve"> и внесения в них изменений»</w:t>
      </w:r>
      <w:r>
        <w:rPr>
          <w:rFonts w:ascii="Times New Roman" w:hAnsi="Times New Roman"/>
          <w:sz w:val="24"/>
          <w:szCs w:val="24"/>
        </w:rPr>
        <w:t xml:space="preserve">. </w:t>
      </w:r>
      <w:r w:rsidRPr="007E70B3">
        <w:rPr>
          <w:rFonts w:ascii="Times New Roman" w:hAnsi="Times New Roman"/>
          <w:sz w:val="24"/>
          <w:szCs w:val="24"/>
        </w:rPr>
        <w:t xml:space="preserve"> </w:t>
      </w:r>
    </w:p>
    <w:p w:rsidR="007449EF" w:rsidRDefault="007449EF" w:rsidP="007449EF">
      <w:pPr>
        <w:spacing w:after="0" w:line="240" w:lineRule="auto"/>
        <w:ind w:firstLine="567"/>
        <w:jc w:val="both"/>
        <w:rPr>
          <w:rFonts w:ascii="Times New Roman" w:hAnsi="Times New Roman"/>
          <w:sz w:val="24"/>
          <w:szCs w:val="24"/>
        </w:rPr>
      </w:pPr>
      <w:r w:rsidRPr="007E70B3">
        <w:rPr>
          <w:rFonts w:ascii="Times New Roman" w:hAnsi="Times New Roman"/>
          <w:sz w:val="24"/>
          <w:szCs w:val="24"/>
        </w:rPr>
        <w:t>Проект предусматривает создание государственного автономного учреждения здравоохранения Республики Тыва «Республиканская детская больница» путем изменения типа существующего государственного бюджетного учреждения здравоохранения Республики Тыва «Республиканская детская больница», что позволит повысить качество и доступность медицинских услуг, эффективности использования кадровых, материально-технических и финансовых ресурсов. Изменение типа существующего государственного учреждения здравоохранения осуществляется впервые.</w:t>
      </w:r>
    </w:p>
    <w:p w:rsidR="007449EF" w:rsidRDefault="007449EF" w:rsidP="00073C31">
      <w:pPr>
        <w:spacing w:after="0" w:line="240" w:lineRule="auto"/>
        <w:ind w:firstLine="567"/>
        <w:jc w:val="both"/>
        <w:rPr>
          <w:rFonts w:ascii="Times New Roman" w:hAnsi="Times New Roman"/>
          <w:b/>
          <w:sz w:val="24"/>
          <w:szCs w:val="24"/>
        </w:rPr>
      </w:pPr>
    </w:p>
    <w:p w:rsidR="007449EF" w:rsidRDefault="007449EF" w:rsidP="007449EF">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5. </w:t>
      </w:r>
      <w:r w:rsidRPr="00974992">
        <w:rPr>
          <w:rFonts w:ascii="Times New Roman" w:hAnsi="Times New Roman"/>
          <w:b/>
          <w:sz w:val="24"/>
          <w:szCs w:val="24"/>
        </w:rPr>
        <w:t>О создании государственных автономных профессиональных образовательных учреждений Республики Тыва путем изменения типа существующих государственных бюджетных профессиональных образовательных учреждений Республики Тыва</w:t>
      </w:r>
    </w:p>
    <w:p w:rsidR="007449EF" w:rsidRDefault="007449EF" w:rsidP="007449EF">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Проект постановления разработан на основании </w:t>
      </w:r>
      <w:r w:rsidRPr="00974992">
        <w:rPr>
          <w:rFonts w:ascii="Times New Roman" w:hAnsi="Times New Roman"/>
          <w:sz w:val="24"/>
          <w:szCs w:val="24"/>
        </w:rPr>
        <w:t>Федеральн</w:t>
      </w:r>
      <w:r>
        <w:rPr>
          <w:rFonts w:ascii="Times New Roman" w:hAnsi="Times New Roman"/>
          <w:sz w:val="24"/>
          <w:szCs w:val="24"/>
        </w:rPr>
        <w:t>ого</w:t>
      </w:r>
      <w:r w:rsidRPr="00974992">
        <w:rPr>
          <w:rFonts w:ascii="Times New Roman" w:hAnsi="Times New Roman"/>
          <w:sz w:val="24"/>
          <w:szCs w:val="24"/>
        </w:rPr>
        <w:t xml:space="preserve"> закон</w:t>
      </w:r>
      <w:r>
        <w:rPr>
          <w:rFonts w:ascii="Times New Roman" w:hAnsi="Times New Roman"/>
          <w:sz w:val="24"/>
          <w:szCs w:val="24"/>
        </w:rPr>
        <w:t xml:space="preserve">а от </w:t>
      </w:r>
      <w:r w:rsidRPr="00974992">
        <w:rPr>
          <w:rFonts w:ascii="Times New Roman" w:hAnsi="Times New Roman"/>
          <w:sz w:val="24"/>
          <w:szCs w:val="24"/>
        </w:rPr>
        <w:t>3 ноября 2006 г. № 174-ФЗ «Об автономных учреждениях», Федеральн</w:t>
      </w:r>
      <w:r>
        <w:rPr>
          <w:rFonts w:ascii="Times New Roman" w:hAnsi="Times New Roman"/>
          <w:sz w:val="24"/>
          <w:szCs w:val="24"/>
        </w:rPr>
        <w:t>ого</w:t>
      </w:r>
      <w:r w:rsidRPr="00974992">
        <w:rPr>
          <w:rFonts w:ascii="Times New Roman" w:hAnsi="Times New Roman"/>
          <w:sz w:val="24"/>
          <w:szCs w:val="24"/>
        </w:rPr>
        <w:t xml:space="preserve"> закон</w:t>
      </w:r>
      <w:r>
        <w:rPr>
          <w:rFonts w:ascii="Times New Roman" w:hAnsi="Times New Roman"/>
          <w:sz w:val="24"/>
          <w:szCs w:val="24"/>
        </w:rPr>
        <w:t>а</w:t>
      </w:r>
      <w:r w:rsidRPr="00974992">
        <w:rPr>
          <w:rFonts w:ascii="Times New Roman" w:hAnsi="Times New Roman"/>
          <w:sz w:val="24"/>
          <w:szCs w:val="24"/>
        </w:rPr>
        <w:t xml:space="preserve"> от 29 декабря 2012 г. № 273-ФЗ «Об образовании в Российской Федерации», постановлени</w:t>
      </w:r>
      <w:r>
        <w:rPr>
          <w:rFonts w:ascii="Times New Roman" w:hAnsi="Times New Roman"/>
          <w:sz w:val="24"/>
          <w:szCs w:val="24"/>
        </w:rPr>
        <w:t xml:space="preserve">я </w:t>
      </w:r>
      <w:r w:rsidRPr="00974992">
        <w:rPr>
          <w:rFonts w:ascii="Times New Roman" w:hAnsi="Times New Roman"/>
          <w:sz w:val="24"/>
          <w:szCs w:val="24"/>
        </w:rPr>
        <w:t>Правительства Республики Тыва от 24 января 2011 г. № 33 «Об утверждении Порядка создания, реорганизации, изменения типа и ликвидации государственных учреждений Республики Тыва, а также утверждение уставов государственных учреждений Республики Тыва</w:t>
      </w:r>
      <w:proofErr w:type="gramEnd"/>
      <w:r w:rsidRPr="00974992">
        <w:rPr>
          <w:rFonts w:ascii="Times New Roman" w:hAnsi="Times New Roman"/>
          <w:sz w:val="24"/>
          <w:szCs w:val="24"/>
        </w:rPr>
        <w:t xml:space="preserve"> и внесения в них изменений. </w:t>
      </w:r>
      <w:r>
        <w:rPr>
          <w:rFonts w:ascii="Times New Roman" w:hAnsi="Times New Roman"/>
          <w:sz w:val="24"/>
          <w:szCs w:val="24"/>
        </w:rPr>
        <w:t xml:space="preserve">В целях </w:t>
      </w:r>
      <w:proofErr w:type="gramStart"/>
      <w:r>
        <w:rPr>
          <w:rFonts w:ascii="Times New Roman" w:hAnsi="Times New Roman"/>
          <w:sz w:val="24"/>
          <w:szCs w:val="24"/>
        </w:rPr>
        <w:t>обеспечения у</w:t>
      </w:r>
      <w:r w:rsidRPr="00974992">
        <w:rPr>
          <w:rFonts w:ascii="Times New Roman" w:hAnsi="Times New Roman"/>
          <w:sz w:val="24"/>
          <w:szCs w:val="24"/>
        </w:rPr>
        <w:t>величени</w:t>
      </w:r>
      <w:r>
        <w:rPr>
          <w:rFonts w:ascii="Times New Roman" w:hAnsi="Times New Roman"/>
          <w:sz w:val="24"/>
          <w:szCs w:val="24"/>
        </w:rPr>
        <w:t>я</w:t>
      </w:r>
      <w:r w:rsidRPr="00974992">
        <w:rPr>
          <w:rFonts w:ascii="Times New Roman" w:hAnsi="Times New Roman"/>
          <w:sz w:val="24"/>
          <w:szCs w:val="24"/>
        </w:rPr>
        <w:t xml:space="preserve"> объемов финансирования организаци</w:t>
      </w:r>
      <w:r>
        <w:rPr>
          <w:rFonts w:ascii="Times New Roman" w:hAnsi="Times New Roman"/>
          <w:sz w:val="24"/>
          <w:szCs w:val="24"/>
        </w:rPr>
        <w:t>й</w:t>
      </w:r>
      <w:r w:rsidRPr="00974992">
        <w:rPr>
          <w:rFonts w:ascii="Times New Roman" w:hAnsi="Times New Roman"/>
          <w:sz w:val="24"/>
          <w:szCs w:val="24"/>
        </w:rPr>
        <w:t xml:space="preserve"> образования</w:t>
      </w:r>
      <w:proofErr w:type="gramEnd"/>
      <w:r w:rsidRPr="00974992">
        <w:rPr>
          <w:rFonts w:ascii="Times New Roman" w:hAnsi="Times New Roman"/>
          <w:sz w:val="24"/>
          <w:szCs w:val="24"/>
        </w:rPr>
        <w:t xml:space="preserve"> за счет расширения источ</w:t>
      </w:r>
      <w:r>
        <w:rPr>
          <w:rFonts w:ascii="Times New Roman" w:hAnsi="Times New Roman"/>
          <w:sz w:val="24"/>
          <w:szCs w:val="24"/>
        </w:rPr>
        <w:t>ников и способов финансирования,</w:t>
      </w:r>
      <w:r w:rsidRPr="00974992">
        <w:rPr>
          <w:rFonts w:ascii="Times New Roman" w:hAnsi="Times New Roman"/>
          <w:sz w:val="24"/>
          <w:szCs w:val="24"/>
        </w:rPr>
        <w:t xml:space="preserve"> </w:t>
      </w:r>
      <w:r>
        <w:rPr>
          <w:rFonts w:ascii="Times New Roman" w:hAnsi="Times New Roman"/>
          <w:sz w:val="24"/>
          <w:szCs w:val="24"/>
        </w:rPr>
        <w:t>и</w:t>
      </w:r>
      <w:r w:rsidRPr="00974992">
        <w:rPr>
          <w:rFonts w:ascii="Times New Roman" w:hAnsi="Times New Roman"/>
          <w:sz w:val="24"/>
          <w:szCs w:val="24"/>
        </w:rPr>
        <w:t>зменени</w:t>
      </w:r>
      <w:r>
        <w:rPr>
          <w:rFonts w:ascii="Times New Roman" w:hAnsi="Times New Roman"/>
          <w:sz w:val="24"/>
          <w:szCs w:val="24"/>
        </w:rPr>
        <w:t>я</w:t>
      </w:r>
      <w:r w:rsidRPr="00974992">
        <w:rPr>
          <w:rFonts w:ascii="Times New Roman" w:hAnsi="Times New Roman"/>
          <w:sz w:val="24"/>
          <w:szCs w:val="24"/>
        </w:rPr>
        <w:t xml:space="preserve"> размера заработной платы работников автономной организации, которое обеспечивается за счет предпринимательской и ино</w:t>
      </w:r>
      <w:r>
        <w:rPr>
          <w:rFonts w:ascii="Times New Roman" w:hAnsi="Times New Roman"/>
          <w:sz w:val="24"/>
          <w:szCs w:val="24"/>
        </w:rPr>
        <w:t>й приносящей доход деятельности, и</w:t>
      </w:r>
      <w:r w:rsidRPr="00974992">
        <w:rPr>
          <w:rFonts w:ascii="Times New Roman" w:hAnsi="Times New Roman"/>
          <w:sz w:val="24"/>
          <w:szCs w:val="24"/>
        </w:rPr>
        <w:t>зменени</w:t>
      </w:r>
      <w:r>
        <w:rPr>
          <w:rFonts w:ascii="Times New Roman" w:hAnsi="Times New Roman"/>
          <w:sz w:val="24"/>
          <w:szCs w:val="24"/>
        </w:rPr>
        <w:t>я</w:t>
      </w:r>
      <w:r w:rsidRPr="00974992">
        <w:rPr>
          <w:rFonts w:ascii="Times New Roman" w:hAnsi="Times New Roman"/>
          <w:sz w:val="24"/>
          <w:szCs w:val="24"/>
        </w:rPr>
        <w:t xml:space="preserve"> общего объема доходов от предпринимательской и иной приносящей доход деятельности автономной организации. Возможность привлечения кадров более высокой и специальной квалификации для улучшения качества и расширения спектра услуг.</w:t>
      </w:r>
    </w:p>
    <w:p w:rsidR="007449EF" w:rsidRDefault="007449EF" w:rsidP="007449EF">
      <w:pPr>
        <w:spacing w:after="0" w:line="240" w:lineRule="auto"/>
        <w:ind w:firstLine="567"/>
        <w:jc w:val="both"/>
        <w:rPr>
          <w:rFonts w:ascii="Times New Roman" w:hAnsi="Times New Roman"/>
          <w:sz w:val="24"/>
          <w:szCs w:val="24"/>
        </w:rPr>
      </w:pPr>
    </w:p>
    <w:p w:rsidR="007449EF" w:rsidRDefault="007449EF" w:rsidP="007449EF">
      <w:pPr>
        <w:suppressAutoHyphens w:val="0"/>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6. </w:t>
      </w:r>
      <w:r w:rsidRPr="000115CE">
        <w:rPr>
          <w:rFonts w:ascii="Times New Roman" w:eastAsia="Times New Roman" w:hAnsi="Times New Roman"/>
          <w:b/>
          <w:sz w:val="24"/>
          <w:szCs w:val="24"/>
          <w:lang w:eastAsia="ru-RU"/>
        </w:rPr>
        <w:t>О создании государственного автономного профессионального образовательного учреждения Республики Тыва «Тувинский колледж информационных технологий и сервиса»</w:t>
      </w:r>
    </w:p>
    <w:p w:rsidR="007449EF" w:rsidRDefault="007449EF" w:rsidP="007449EF">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Проект постановления разработан на основании </w:t>
      </w:r>
      <w:r w:rsidRPr="00974992">
        <w:rPr>
          <w:rFonts w:ascii="Times New Roman" w:hAnsi="Times New Roman"/>
          <w:sz w:val="24"/>
          <w:szCs w:val="24"/>
        </w:rPr>
        <w:t>Федеральн</w:t>
      </w:r>
      <w:r>
        <w:rPr>
          <w:rFonts w:ascii="Times New Roman" w:hAnsi="Times New Roman"/>
          <w:sz w:val="24"/>
          <w:szCs w:val="24"/>
        </w:rPr>
        <w:t>ого</w:t>
      </w:r>
      <w:r w:rsidRPr="00974992">
        <w:rPr>
          <w:rFonts w:ascii="Times New Roman" w:hAnsi="Times New Roman"/>
          <w:sz w:val="24"/>
          <w:szCs w:val="24"/>
        </w:rPr>
        <w:t xml:space="preserve"> закон</w:t>
      </w:r>
      <w:r>
        <w:rPr>
          <w:rFonts w:ascii="Times New Roman" w:hAnsi="Times New Roman"/>
          <w:sz w:val="24"/>
          <w:szCs w:val="24"/>
        </w:rPr>
        <w:t xml:space="preserve">а от </w:t>
      </w:r>
      <w:r w:rsidRPr="00974992">
        <w:rPr>
          <w:rFonts w:ascii="Times New Roman" w:hAnsi="Times New Roman"/>
          <w:sz w:val="24"/>
          <w:szCs w:val="24"/>
        </w:rPr>
        <w:t>3 ноября 2006 г. № 174-ФЗ «Об автономных учреждениях», Федеральн</w:t>
      </w:r>
      <w:r>
        <w:rPr>
          <w:rFonts w:ascii="Times New Roman" w:hAnsi="Times New Roman"/>
          <w:sz w:val="24"/>
          <w:szCs w:val="24"/>
        </w:rPr>
        <w:t>ого</w:t>
      </w:r>
      <w:r w:rsidRPr="00974992">
        <w:rPr>
          <w:rFonts w:ascii="Times New Roman" w:hAnsi="Times New Roman"/>
          <w:sz w:val="24"/>
          <w:szCs w:val="24"/>
        </w:rPr>
        <w:t xml:space="preserve"> закон</w:t>
      </w:r>
      <w:r>
        <w:rPr>
          <w:rFonts w:ascii="Times New Roman" w:hAnsi="Times New Roman"/>
          <w:sz w:val="24"/>
          <w:szCs w:val="24"/>
        </w:rPr>
        <w:t>а</w:t>
      </w:r>
      <w:r w:rsidRPr="00974992">
        <w:rPr>
          <w:rFonts w:ascii="Times New Roman" w:hAnsi="Times New Roman"/>
          <w:sz w:val="24"/>
          <w:szCs w:val="24"/>
        </w:rPr>
        <w:t xml:space="preserve"> от 29 декабря 2012 г. № 273-ФЗ «Об образовании в Российской Федерации», постановлени</w:t>
      </w:r>
      <w:r>
        <w:rPr>
          <w:rFonts w:ascii="Times New Roman" w:hAnsi="Times New Roman"/>
          <w:sz w:val="24"/>
          <w:szCs w:val="24"/>
        </w:rPr>
        <w:t xml:space="preserve">я </w:t>
      </w:r>
      <w:r w:rsidRPr="00974992">
        <w:rPr>
          <w:rFonts w:ascii="Times New Roman" w:hAnsi="Times New Roman"/>
          <w:sz w:val="24"/>
          <w:szCs w:val="24"/>
        </w:rPr>
        <w:t>Правительства Республики Тыва от 24 января 2011 г. № 33 «Об утверждении Порядка создания, реорганизации, изменения типа и ликвидации государственных учреждений Республики Тыва, а также утверждение уставов государственных учреждений Республики Тыва</w:t>
      </w:r>
      <w:proofErr w:type="gramEnd"/>
      <w:r w:rsidRPr="00974992">
        <w:rPr>
          <w:rFonts w:ascii="Times New Roman" w:hAnsi="Times New Roman"/>
          <w:sz w:val="24"/>
          <w:szCs w:val="24"/>
        </w:rPr>
        <w:t xml:space="preserve"> и внесения в них изменений. </w:t>
      </w:r>
    </w:p>
    <w:p w:rsidR="007449EF" w:rsidRDefault="007449EF" w:rsidP="007449EF">
      <w:pPr>
        <w:spacing w:after="0" w:line="240" w:lineRule="auto"/>
        <w:ind w:firstLine="567"/>
        <w:jc w:val="both"/>
        <w:rPr>
          <w:rFonts w:ascii="Times New Roman" w:hAnsi="Times New Roman"/>
          <w:sz w:val="24"/>
          <w:szCs w:val="24"/>
        </w:rPr>
      </w:pPr>
      <w:r w:rsidRPr="007449EF">
        <w:rPr>
          <w:rFonts w:ascii="Times New Roman" w:hAnsi="Times New Roman"/>
          <w:sz w:val="24"/>
          <w:szCs w:val="24"/>
        </w:rPr>
        <w:t>Принятие НПА позволит увеличить объемы финансирования организации образования за счет расширения источников и способов финансирования, изменить размер заработной платы работников автономной организации, что обеспечивается за счет предпринимательской и иной приносящей доход деятельности, увеличить общий объем доходов от предпринимательской и иной приносящей доход деятельности автономной организации. Переименование учреждения связано с открытием новых востребованных специальностей в области информационных технологий.</w:t>
      </w:r>
    </w:p>
    <w:p w:rsidR="007449EF" w:rsidRDefault="007449EF" w:rsidP="00073C31">
      <w:pPr>
        <w:spacing w:after="0" w:line="240" w:lineRule="auto"/>
        <w:ind w:firstLine="567"/>
        <w:jc w:val="both"/>
        <w:rPr>
          <w:rFonts w:ascii="Times New Roman" w:hAnsi="Times New Roman"/>
          <w:b/>
          <w:sz w:val="24"/>
          <w:szCs w:val="24"/>
        </w:rPr>
      </w:pPr>
    </w:p>
    <w:p w:rsidR="007449EF" w:rsidRDefault="007449EF" w:rsidP="007449EF">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7. </w:t>
      </w:r>
      <w:r w:rsidRPr="00A64124">
        <w:rPr>
          <w:rFonts w:ascii="Times New Roman" w:hAnsi="Times New Roman"/>
          <w:b/>
          <w:sz w:val="24"/>
          <w:szCs w:val="24"/>
        </w:rPr>
        <w:t xml:space="preserve">Об утверждении методики расчета показателей, необходимых для признания граждан </w:t>
      </w:r>
      <w:proofErr w:type="gramStart"/>
      <w:r w:rsidRPr="00A64124">
        <w:rPr>
          <w:rFonts w:ascii="Times New Roman" w:hAnsi="Times New Roman"/>
          <w:b/>
          <w:sz w:val="24"/>
          <w:szCs w:val="24"/>
        </w:rPr>
        <w:t>малоимущими</w:t>
      </w:r>
      <w:proofErr w:type="gramEnd"/>
      <w:r w:rsidRPr="00A64124">
        <w:rPr>
          <w:rFonts w:ascii="Times New Roman" w:hAnsi="Times New Roman"/>
          <w:b/>
          <w:sz w:val="24"/>
          <w:szCs w:val="24"/>
        </w:rPr>
        <w:t xml:space="preserve"> в целях принятия на учет в качестве нуждающихся в жилых помещениях, предоставляемых по договорам социального найма, и предоставления им жилых помещений по договорам социального найма</w:t>
      </w:r>
    </w:p>
    <w:p w:rsidR="007449EF" w:rsidRPr="00A64124" w:rsidRDefault="007449EF" w:rsidP="007449EF">
      <w:pPr>
        <w:spacing w:after="0" w:line="240" w:lineRule="auto"/>
        <w:ind w:firstLine="567"/>
        <w:jc w:val="both"/>
        <w:rPr>
          <w:rFonts w:ascii="Times New Roman" w:hAnsi="Times New Roman"/>
          <w:sz w:val="24"/>
          <w:szCs w:val="24"/>
        </w:rPr>
      </w:pPr>
      <w:r w:rsidRPr="00A64124">
        <w:rPr>
          <w:rFonts w:ascii="Times New Roman" w:hAnsi="Times New Roman"/>
          <w:sz w:val="24"/>
          <w:szCs w:val="24"/>
        </w:rPr>
        <w:lastRenderedPageBreak/>
        <w:t>Проект постановления разработан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7449EF" w:rsidRPr="00A64124" w:rsidRDefault="007449EF" w:rsidP="007449EF">
      <w:pPr>
        <w:spacing w:after="0" w:line="240" w:lineRule="auto"/>
        <w:ind w:firstLine="567"/>
        <w:jc w:val="both"/>
        <w:rPr>
          <w:rFonts w:ascii="Times New Roman" w:hAnsi="Times New Roman"/>
          <w:sz w:val="24"/>
          <w:szCs w:val="24"/>
        </w:rPr>
      </w:pPr>
      <w:r w:rsidRPr="00A64124">
        <w:rPr>
          <w:rFonts w:ascii="Times New Roman" w:hAnsi="Times New Roman"/>
          <w:sz w:val="24"/>
          <w:szCs w:val="24"/>
        </w:rPr>
        <w:t>Органы местного самоуправления устанавливают пороговые значения дохода, приходящегося на каждого члена семьи гражданина-заявителя, и стоимости имущества, находящегося в собственности членов семьи и подлежащего налогообложению, для целей признания граждан малоимущими в соответствии с методикой расчетов показателей, необходимых для признания граждан малоимущими и предоставления им жилых помещений по договорам социального найма.</w:t>
      </w:r>
    </w:p>
    <w:p w:rsidR="007449EF" w:rsidRDefault="007449EF" w:rsidP="007449EF">
      <w:pPr>
        <w:spacing w:after="0" w:line="240" w:lineRule="auto"/>
        <w:ind w:firstLine="567"/>
        <w:jc w:val="both"/>
        <w:rPr>
          <w:rFonts w:ascii="Times New Roman" w:hAnsi="Times New Roman"/>
          <w:sz w:val="24"/>
          <w:szCs w:val="24"/>
        </w:rPr>
      </w:pPr>
      <w:r w:rsidRPr="00A64124">
        <w:rPr>
          <w:rFonts w:ascii="Times New Roman" w:hAnsi="Times New Roman"/>
          <w:sz w:val="24"/>
          <w:szCs w:val="24"/>
        </w:rPr>
        <w:t xml:space="preserve">Исходя из показателей III квартала 2018 года, порог </w:t>
      </w:r>
      <w:proofErr w:type="gramStart"/>
      <w:r w:rsidRPr="00A64124">
        <w:rPr>
          <w:rFonts w:ascii="Times New Roman" w:hAnsi="Times New Roman"/>
          <w:sz w:val="24"/>
          <w:szCs w:val="24"/>
        </w:rPr>
        <w:t>среднемесячного размера дохода, приходящегося на каждого члена семьи устанавливается</w:t>
      </w:r>
      <w:proofErr w:type="gramEnd"/>
      <w:r w:rsidRPr="00A64124">
        <w:rPr>
          <w:rFonts w:ascii="Times New Roman" w:hAnsi="Times New Roman"/>
          <w:sz w:val="24"/>
          <w:szCs w:val="24"/>
        </w:rPr>
        <w:t xml:space="preserve"> в размере 16 119 рублей.</w:t>
      </w:r>
    </w:p>
    <w:p w:rsidR="007449EF" w:rsidRDefault="007449EF" w:rsidP="007449EF">
      <w:pPr>
        <w:spacing w:after="0" w:line="240" w:lineRule="auto"/>
        <w:ind w:firstLine="567"/>
        <w:jc w:val="both"/>
        <w:rPr>
          <w:rFonts w:ascii="Times New Roman" w:hAnsi="Times New Roman"/>
          <w:sz w:val="24"/>
          <w:szCs w:val="24"/>
        </w:rPr>
      </w:pPr>
    </w:p>
    <w:p w:rsidR="008F718E" w:rsidRDefault="007449EF" w:rsidP="007449EF">
      <w:pPr>
        <w:spacing w:after="0" w:line="240" w:lineRule="auto"/>
        <w:ind w:firstLine="567"/>
        <w:jc w:val="both"/>
        <w:rPr>
          <w:rFonts w:ascii="Times New Roman" w:hAnsi="Times New Roman"/>
          <w:b/>
          <w:sz w:val="24"/>
          <w:szCs w:val="24"/>
        </w:rPr>
      </w:pPr>
      <w:r w:rsidRPr="007449EF">
        <w:rPr>
          <w:rFonts w:ascii="Times New Roman" w:hAnsi="Times New Roman"/>
          <w:b/>
          <w:sz w:val="24"/>
          <w:szCs w:val="24"/>
        </w:rPr>
        <w:t>8.</w:t>
      </w:r>
      <w:r>
        <w:rPr>
          <w:rFonts w:ascii="Times New Roman" w:hAnsi="Times New Roman"/>
          <w:sz w:val="24"/>
          <w:szCs w:val="24"/>
        </w:rPr>
        <w:t xml:space="preserve"> </w:t>
      </w:r>
      <w:r w:rsidR="007E70B3" w:rsidRPr="007E70B3">
        <w:rPr>
          <w:rFonts w:ascii="Times New Roman" w:hAnsi="Times New Roman"/>
          <w:b/>
          <w:sz w:val="24"/>
          <w:szCs w:val="24"/>
        </w:rPr>
        <w:t>О внесении изменений в порядок и условия предоставления ежемесячной денежной выплаты на возмещение части затрат на обеспечение отдельных мер социальной поддержки ветеранам труда, труженикам тыла, реабилитированным лицам, признанным пострадавшими от политических репрессий, членам семей реабилитированных лиц и лиц, признанных пострадавшими от политических репрессий</w:t>
      </w:r>
    </w:p>
    <w:p w:rsidR="007E70B3" w:rsidRPr="007E70B3" w:rsidRDefault="007E70B3" w:rsidP="00073C31">
      <w:pPr>
        <w:spacing w:after="0" w:line="240" w:lineRule="auto"/>
        <w:ind w:firstLine="567"/>
        <w:jc w:val="both"/>
        <w:rPr>
          <w:rFonts w:ascii="Times New Roman" w:hAnsi="Times New Roman"/>
          <w:sz w:val="24"/>
          <w:szCs w:val="24"/>
        </w:rPr>
      </w:pPr>
      <w:r w:rsidRPr="007E70B3">
        <w:rPr>
          <w:rFonts w:ascii="Times New Roman" w:hAnsi="Times New Roman"/>
          <w:sz w:val="24"/>
          <w:szCs w:val="24"/>
        </w:rPr>
        <w:t>Проект постановления разработан в связи с изменениями федерального законодательства по вопросам назначения и выплаты пенсий.</w:t>
      </w:r>
    </w:p>
    <w:p w:rsidR="007E70B3" w:rsidRPr="007E70B3" w:rsidRDefault="007E70B3" w:rsidP="007E70B3">
      <w:pPr>
        <w:spacing w:after="0" w:line="240" w:lineRule="auto"/>
        <w:ind w:firstLine="567"/>
        <w:jc w:val="both"/>
        <w:rPr>
          <w:rFonts w:ascii="Times New Roman" w:hAnsi="Times New Roman"/>
          <w:sz w:val="24"/>
          <w:szCs w:val="24"/>
        </w:rPr>
      </w:pPr>
    </w:p>
    <w:p w:rsidR="007449EF" w:rsidRDefault="007449EF" w:rsidP="007449EF">
      <w:pPr>
        <w:spacing w:after="0" w:line="240" w:lineRule="auto"/>
        <w:ind w:firstLine="567"/>
        <w:jc w:val="both"/>
        <w:rPr>
          <w:rFonts w:ascii="Times New Roman" w:hAnsi="Times New Roman"/>
          <w:b/>
        </w:rPr>
      </w:pPr>
      <w:r>
        <w:rPr>
          <w:rFonts w:ascii="Times New Roman" w:hAnsi="Times New Roman"/>
          <w:b/>
        </w:rPr>
        <w:t xml:space="preserve">9. </w:t>
      </w:r>
      <w:r w:rsidRPr="00FF4C86">
        <w:rPr>
          <w:rFonts w:ascii="Times New Roman" w:hAnsi="Times New Roman"/>
          <w:b/>
        </w:rPr>
        <w:t>О внесении изменений в Положение о порядке финансирования мероприятий по содействию занятости населения</w:t>
      </w:r>
    </w:p>
    <w:p w:rsidR="007449EF" w:rsidRDefault="007449EF" w:rsidP="007449EF">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Проект постановления разработан в целях </w:t>
      </w:r>
      <w:r w:rsidRPr="00FF4C86">
        <w:rPr>
          <w:rFonts w:ascii="Times New Roman" w:hAnsi="Times New Roman"/>
          <w:sz w:val="24"/>
          <w:szCs w:val="24"/>
        </w:rPr>
        <w:t>содействи</w:t>
      </w:r>
      <w:r>
        <w:rPr>
          <w:rFonts w:ascii="Times New Roman" w:hAnsi="Times New Roman"/>
          <w:sz w:val="24"/>
          <w:szCs w:val="24"/>
        </w:rPr>
        <w:t>я</w:t>
      </w:r>
      <w:r w:rsidRPr="00FF4C86">
        <w:rPr>
          <w:rFonts w:ascii="Times New Roman" w:hAnsi="Times New Roman"/>
          <w:sz w:val="24"/>
          <w:szCs w:val="24"/>
        </w:rPr>
        <w:t xml:space="preserve"> в трудоустройстве лиц, освободившихся из мест лишения свободы, находящихся в учреждениях исполнения наказания</w:t>
      </w:r>
      <w:r>
        <w:rPr>
          <w:rFonts w:ascii="Times New Roman" w:hAnsi="Times New Roman"/>
          <w:sz w:val="24"/>
          <w:szCs w:val="24"/>
        </w:rPr>
        <w:t>, Положение</w:t>
      </w:r>
      <w:r w:rsidRPr="00FF4C86">
        <w:rPr>
          <w:rFonts w:ascii="Times New Roman" w:hAnsi="Times New Roman"/>
          <w:sz w:val="24"/>
          <w:szCs w:val="24"/>
        </w:rPr>
        <w:t xml:space="preserve"> о порядке финансирования мероприятий по содействию занятости населения, </w:t>
      </w:r>
      <w:r>
        <w:rPr>
          <w:rFonts w:ascii="Times New Roman" w:hAnsi="Times New Roman"/>
          <w:sz w:val="24"/>
          <w:szCs w:val="24"/>
        </w:rPr>
        <w:t>утвержденное</w:t>
      </w:r>
      <w:r w:rsidRPr="00FF4C86">
        <w:rPr>
          <w:rFonts w:ascii="Times New Roman" w:hAnsi="Times New Roman"/>
          <w:sz w:val="24"/>
          <w:szCs w:val="24"/>
        </w:rPr>
        <w:t xml:space="preserve"> постановлением Правительства Республики Тыва от 30 декабря 2011 г. № 782</w:t>
      </w:r>
      <w:r>
        <w:rPr>
          <w:rFonts w:ascii="Times New Roman" w:hAnsi="Times New Roman"/>
          <w:sz w:val="24"/>
          <w:szCs w:val="24"/>
        </w:rPr>
        <w:t>, дополняется пунктом о</w:t>
      </w:r>
      <w:r w:rsidRPr="00FF4C86">
        <w:rPr>
          <w:rFonts w:ascii="Times New Roman" w:hAnsi="Times New Roman"/>
          <w:sz w:val="24"/>
          <w:szCs w:val="24"/>
        </w:rPr>
        <w:t xml:space="preserve"> приобретени</w:t>
      </w:r>
      <w:r>
        <w:rPr>
          <w:rFonts w:ascii="Times New Roman" w:hAnsi="Times New Roman"/>
          <w:sz w:val="24"/>
          <w:szCs w:val="24"/>
        </w:rPr>
        <w:t>и</w:t>
      </w:r>
      <w:r w:rsidRPr="00FF4C86">
        <w:rPr>
          <w:rFonts w:ascii="Times New Roman" w:hAnsi="Times New Roman"/>
          <w:sz w:val="24"/>
          <w:szCs w:val="24"/>
        </w:rPr>
        <w:t xml:space="preserve"> оборудования: форматно-</w:t>
      </w:r>
      <w:proofErr w:type="spellStart"/>
      <w:r w:rsidRPr="00FF4C86">
        <w:rPr>
          <w:rFonts w:ascii="Times New Roman" w:hAnsi="Times New Roman"/>
          <w:sz w:val="24"/>
          <w:szCs w:val="24"/>
        </w:rPr>
        <w:t>раскроечного</w:t>
      </w:r>
      <w:proofErr w:type="spellEnd"/>
      <w:r w:rsidRPr="00FF4C86">
        <w:rPr>
          <w:rFonts w:ascii="Times New Roman" w:hAnsi="Times New Roman"/>
          <w:sz w:val="24"/>
          <w:szCs w:val="24"/>
        </w:rPr>
        <w:t xml:space="preserve"> станка, петельной машины и аппарата для производства макаронных изделий для УФСИН Росси</w:t>
      </w:r>
      <w:r>
        <w:rPr>
          <w:rFonts w:ascii="Times New Roman" w:hAnsi="Times New Roman"/>
          <w:sz w:val="24"/>
          <w:szCs w:val="24"/>
        </w:rPr>
        <w:t>и по Республике Тыва</w:t>
      </w:r>
      <w:proofErr w:type="gramEnd"/>
      <w:r>
        <w:rPr>
          <w:rFonts w:ascii="Times New Roman" w:hAnsi="Times New Roman"/>
          <w:sz w:val="24"/>
          <w:szCs w:val="24"/>
        </w:rPr>
        <w:t>, согласно</w:t>
      </w:r>
      <w:r w:rsidRPr="00FF4C86">
        <w:rPr>
          <w:rFonts w:ascii="Times New Roman" w:hAnsi="Times New Roman"/>
          <w:sz w:val="24"/>
          <w:szCs w:val="24"/>
        </w:rPr>
        <w:t xml:space="preserve"> поручению</w:t>
      </w:r>
      <w:r>
        <w:rPr>
          <w:rFonts w:ascii="Times New Roman" w:hAnsi="Times New Roman"/>
          <w:sz w:val="24"/>
          <w:szCs w:val="24"/>
        </w:rPr>
        <w:t xml:space="preserve"> курирующего</w:t>
      </w:r>
      <w:r w:rsidRPr="00FF4C86">
        <w:rPr>
          <w:rFonts w:ascii="Times New Roman" w:hAnsi="Times New Roman"/>
          <w:sz w:val="24"/>
          <w:szCs w:val="24"/>
        </w:rPr>
        <w:t xml:space="preserve"> </w:t>
      </w:r>
      <w:r>
        <w:rPr>
          <w:rFonts w:ascii="Times New Roman" w:hAnsi="Times New Roman"/>
          <w:sz w:val="24"/>
          <w:szCs w:val="24"/>
        </w:rPr>
        <w:t>з</w:t>
      </w:r>
      <w:r w:rsidRPr="00FF4C86">
        <w:rPr>
          <w:rFonts w:ascii="Times New Roman" w:hAnsi="Times New Roman"/>
          <w:sz w:val="24"/>
          <w:szCs w:val="24"/>
        </w:rPr>
        <w:t>аместителя Председателя Правительства Республики Тыва.</w:t>
      </w:r>
    </w:p>
    <w:p w:rsidR="00A64124" w:rsidRPr="00A64124" w:rsidRDefault="00A64124" w:rsidP="00A64124">
      <w:pPr>
        <w:spacing w:after="0" w:line="240" w:lineRule="auto"/>
        <w:ind w:firstLine="567"/>
        <w:jc w:val="both"/>
        <w:rPr>
          <w:rFonts w:ascii="Times New Roman" w:hAnsi="Times New Roman"/>
          <w:sz w:val="24"/>
          <w:szCs w:val="24"/>
        </w:rPr>
      </w:pPr>
    </w:p>
    <w:p w:rsidR="008F718E" w:rsidRDefault="007449EF" w:rsidP="00073C31">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10. </w:t>
      </w:r>
      <w:r w:rsidR="008F718E" w:rsidRPr="008F718E">
        <w:rPr>
          <w:rFonts w:ascii="Times New Roman" w:hAnsi="Times New Roman"/>
          <w:b/>
          <w:sz w:val="24"/>
          <w:szCs w:val="24"/>
        </w:rPr>
        <w:t>О внесении изменений в Порядок организации работы по реализации государственных жилищных сертификатов, выдаваемых гражданам Российской Федерации, лишившимся жилого помещения в результате чрезвычайных ситуаций и стихийных бедствий, террористических актов или при пресечении террористических актов правомерными действиями</w:t>
      </w:r>
    </w:p>
    <w:p w:rsidR="008F718E" w:rsidRPr="008F718E" w:rsidRDefault="008F718E" w:rsidP="008F718E">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Проект постановления разработан в целях приведения </w:t>
      </w:r>
      <w:r w:rsidRPr="008F718E">
        <w:rPr>
          <w:rFonts w:ascii="Times New Roman" w:hAnsi="Times New Roman"/>
          <w:sz w:val="24"/>
          <w:szCs w:val="24"/>
        </w:rPr>
        <w:t>Поряд</w:t>
      </w:r>
      <w:r>
        <w:rPr>
          <w:rFonts w:ascii="Times New Roman" w:hAnsi="Times New Roman"/>
          <w:sz w:val="24"/>
          <w:szCs w:val="24"/>
        </w:rPr>
        <w:t>ка</w:t>
      </w:r>
      <w:r w:rsidRPr="008F718E">
        <w:rPr>
          <w:rFonts w:ascii="Times New Roman" w:hAnsi="Times New Roman"/>
          <w:sz w:val="24"/>
          <w:szCs w:val="24"/>
        </w:rPr>
        <w:t xml:space="preserve"> организации работы по реализации государственных жилищных сертификатов, выдаваемых гражданам Российской Федерации, лишившимся жилого помещения в результате чрезвычайных ситуаций и стихийных бедствий, террористических актов или при пресечении террористических актов правомерными действиями</w:t>
      </w:r>
      <w:r>
        <w:rPr>
          <w:rFonts w:ascii="Times New Roman" w:hAnsi="Times New Roman"/>
          <w:sz w:val="24"/>
          <w:szCs w:val="24"/>
        </w:rPr>
        <w:t>, утвержденного постановление Правительства Республики Тыва от 26 апреля 2012 г. № 202, в соответствие с п</w:t>
      </w:r>
      <w:r w:rsidRPr="008F718E">
        <w:rPr>
          <w:rFonts w:ascii="Times New Roman" w:hAnsi="Times New Roman"/>
          <w:sz w:val="24"/>
          <w:szCs w:val="24"/>
        </w:rPr>
        <w:t>остановлением Правительства Российской Федерации от 31.08.2018 г. № 1036</w:t>
      </w:r>
      <w:r>
        <w:rPr>
          <w:rFonts w:ascii="Times New Roman" w:hAnsi="Times New Roman"/>
          <w:sz w:val="24"/>
          <w:szCs w:val="24"/>
        </w:rPr>
        <w:t>, которым</w:t>
      </w:r>
      <w:proofErr w:type="gramEnd"/>
      <w:r w:rsidRPr="008F718E">
        <w:rPr>
          <w:rFonts w:ascii="Times New Roman" w:hAnsi="Times New Roman"/>
          <w:sz w:val="24"/>
          <w:szCs w:val="24"/>
        </w:rPr>
        <w:t xml:space="preserve"> </w:t>
      </w:r>
      <w:proofErr w:type="gramStart"/>
      <w:r w:rsidRPr="008F718E">
        <w:rPr>
          <w:rFonts w:ascii="Times New Roman" w:hAnsi="Times New Roman"/>
          <w:sz w:val="24"/>
          <w:szCs w:val="24"/>
        </w:rPr>
        <w:t>внесены изменения в правила выпуска и погашения именных государственных жилищных сертификатов, выдаваемых гражданам РФ,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w:t>
      </w:r>
      <w:proofErr w:type="gramEnd"/>
    </w:p>
    <w:p w:rsidR="008F718E" w:rsidRPr="008F718E" w:rsidRDefault="008F718E" w:rsidP="008F718E">
      <w:pPr>
        <w:spacing w:after="0" w:line="240" w:lineRule="auto"/>
        <w:ind w:firstLine="567"/>
        <w:jc w:val="both"/>
        <w:rPr>
          <w:rFonts w:ascii="Times New Roman" w:hAnsi="Times New Roman"/>
          <w:sz w:val="24"/>
          <w:szCs w:val="24"/>
        </w:rPr>
      </w:pPr>
      <w:r w:rsidRPr="008F718E">
        <w:rPr>
          <w:rFonts w:ascii="Times New Roman" w:hAnsi="Times New Roman"/>
          <w:sz w:val="24"/>
          <w:szCs w:val="24"/>
        </w:rPr>
        <w:t xml:space="preserve">Установлено, в частности, что список нуждающихся граждан составляется органом местного самоуправления в 8-дневный срок </w:t>
      </w:r>
      <w:proofErr w:type="gramStart"/>
      <w:r w:rsidRPr="008F718E">
        <w:rPr>
          <w:rFonts w:ascii="Times New Roman" w:hAnsi="Times New Roman"/>
          <w:sz w:val="24"/>
          <w:szCs w:val="24"/>
        </w:rPr>
        <w:t>с даты поступления</w:t>
      </w:r>
      <w:proofErr w:type="gramEnd"/>
      <w:r w:rsidRPr="008F718E">
        <w:rPr>
          <w:rFonts w:ascii="Times New Roman" w:hAnsi="Times New Roman"/>
          <w:sz w:val="24"/>
          <w:szCs w:val="24"/>
        </w:rPr>
        <w:t xml:space="preserve"> соответствующего заявления.</w:t>
      </w:r>
    </w:p>
    <w:p w:rsidR="008F718E" w:rsidRPr="008F718E" w:rsidRDefault="008F718E" w:rsidP="008F718E">
      <w:pPr>
        <w:spacing w:after="0" w:line="240" w:lineRule="auto"/>
        <w:ind w:firstLine="567"/>
        <w:jc w:val="both"/>
        <w:rPr>
          <w:rFonts w:ascii="Times New Roman" w:hAnsi="Times New Roman"/>
          <w:sz w:val="24"/>
          <w:szCs w:val="24"/>
        </w:rPr>
      </w:pPr>
      <w:r w:rsidRPr="008F718E">
        <w:rPr>
          <w:rFonts w:ascii="Times New Roman" w:hAnsi="Times New Roman"/>
          <w:sz w:val="24"/>
          <w:szCs w:val="24"/>
        </w:rPr>
        <w:lastRenderedPageBreak/>
        <w:t>Подписание указанных списков начальником главного управления МЧС России по субъекту РФ осуществляется в 3-дневный срок с даты их поступления.</w:t>
      </w:r>
    </w:p>
    <w:p w:rsidR="008F718E" w:rsidRPr="008F718E" w:rsidRDefault="008F718E" w:rsidP="008F718E">
      <w:pPr>
        <w:spacing w:after="0" w:line="240" w:lineRule="auto"/>
        <w:ind w:firstLine="567"/>
        <w:jc w:val="both"/>
        <w:rPr>
          <w:rFonts w:ascii="Times New Roman" w:hAnsi="Times New Roman"/>
          <w:sz w:val="24"/>
          <w:szCs w:val="24"/>
        </w:rPr>
      </w:pPr>
      <w:r w:rsidRPr="008F718E">
        <w:rPr>
          <w:rFonts w:ascii="Times New Roman" w:hAnsi="Times New Roman"/>
          <w:sz w:val="24"/>
          <w:szCs w:val="24"/>
        </w:rPr>
        <w:t xml:space="preserve">Руководитель территориального органа МВД России на региональном уровне в 10-дневный срок </w:t>
      </w:r>
      <w:proofErr w:type="gramStart"/>
      <w:r w:rsidRPr="008F718E">
        <w:rPr>
          <w:rFonts w:ascii="Times New Roman" w:hAnsi="Times New Roman"/>
          <w:sz w:val="24"/>
          <w:szCs w:val="24"/>
        </w:rPr>
        <w:t>с даты поступления</w:t>
      </w:r>
      <w:proofErr w:type="gramEnd"/>
      <w:r w:rsidRPr="008F718E">
        <w:rPr>
          <w:rFonts w:ascii="Times New Roman" w:hAnsi="Times New Roman"/>
          <w:sz w:val="24"/>
          <w:szCs w:val="24"/>
        </w:rPr>
        <w:t xml:space="preserve"> списка осуществляет его проверку и подписание.</w:t>
      </w:r>
    </w:p>
    <w:p w:rsidR="008F718E" w:rsidRPr="008F718E" w:rsidRDefault="008F718E" w:rsidP="008F718E">
      <w:pPr>
        <w:spacing w:after="0" w:line="240" w:lineRule="auto"/>
        <w:ind w:firstLine="567"/>
        <w:jc w:val="both"/>
        <w:rPr>
          <w:rFonts w:ascii="Times New Roman" w:hAnsi="Times New Roman"/>
          <w:sz w:val="24"/>
          <w:szCs w:val="24"/>
        </w:rPr>
      </w:pPr>
      <w:r w:rsidRPr="008F718E">
        <w:rPr>
          <w:rFonts w:ascii="Times New Roman" w:hAnsi="Times New Roman"/>
          <w:sz w:val="24"/>
          <w:szCs w:val="24"/>
        </w:rPr>
        <w:t>Список направляется в МЧС России в 3-дневный срок после утверждения высшим исполнительным органом государственной власти субъекта РФ, на территории которого произошли чрезвычайная ситуация, стихийное бедствие, террористический акт или пресечение террористического акта правомерными действиями. МЧС России после согласования списка в 10-дневный срок направляет его в Минфин России для осуществления последующего погашения сертификатов.</w:t>
      </w:r>
    </w:p>
    <w:p w:rsidR="008F718E" w:rsidRDefault="008F718E" w:rsidP="008F718E">
      <w:pPr>
        <w:spacing w:after="0" w:line="240" w:lineRule="auto"/>
        <w:ind w:firstLine="567"/>
        <w:jc w:val="both"/>
        <w:rPr>
          <w:rFonts w:ascii="Times New Roman" w:hAnsi="Times New Roman"/>
          <w:sz w:val="24"/>
          <w:szCs w:val="24"/>
        </w:rPr>
      </w:pPr>
      <w:r w:rsidRPr="008F718E">
        <w:rPr>
          <w:rFonts w:ascii="Times New Roman" w:hAnsi="Times New Roman"/>
          <w:sz w:val="24"/>
          <w:szCs w:val="24"/>
        </w:rPr>
        <w:t xml:space="preserve">Финансовый орган в срок, не превышающий 1 месяца </w:t>
      </w:r>
      <w:proofErr w:type="gramStart"/>
      <w:r w:rsidRPr="008F718E">
        <w:rPr>
          <w:rFonts w:ascii="Times New Roman" w:hAnsi="Times New Roman"/>
          <w:sz w:val="24"/>
          <w:szCs w:val="24"/>
        </w:rPr>
        <w:t>с даты получения</w:t>
      </w:r>
      <w:proofErr w:type="gramEnd"/>
      <w:r w:rsidRPr="008F718E">
        <w:rPr>
          <w:rFonts w:ascii="Times New Roman" w:hAnsi="Times New Roman"/>
          <w:sz w:val="24"/>
          <w:szCs w:val="24"/>
        </w:rPr>
        <w:t xml:space="preserve"> бланков сертификатов, осуществляет их заполнение и выдачу сертификатов гражданам РФ, включенным в список, в установленном порядке.</w:t>
      </w:r>
    </w:p>
    <w:p w:rsidR="008F718E" w:rsidRDefault="008F718E" w:rsidP="008F718E">
      <w:pPr>
        <w:spacing w:after="0" w:line="240" w:lineRule="auto"/>
        <w:ind w:firstLine="567"/>
        <w:jc w:val="both"/>
        <w:rPr>
          <w:rFonts w:ascii="Times New Roman" w:hAnsi="Times New Roman"/>
          <w:sz w:val="24"/>
          <w:szCs w:val="24"/>
        </w:rPr>
      </w:pPr>
    </w:p>
    <w:p w:rsidR="007A41BE" w:rsidRPr="007A41BE" w:rsidRDefault="007449EF" w:rsidP="007A41BE">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11. </w:t>
      </w:r>
      <w:r w:rsidR="007A41BE" w:rsidRPr="007A41BE">
        <w:rPr>
          <w:rFonts w:ascii="Times New Roman" w:hAnsi="Times New Roman"/>
          <w:b/>
          <w:sz w:val="24"/>
          <w:szCs w:val="24"/>
        </w:rPr>
        <w:t>О внесении изменений в некоторые постановления Правительства Республики Тыва по вопросам разработки, реализации и оценки эффективности государственных и ведомственных целевых программ в Республике Тыва</w:t>
      </w:r>
    </w:p>
    <w:p w:rsidR="007A41BE" w:rsidRPr="007A41BE" w:rsidRDefault="007A41BE" w:rsidP="007A41BE">
      <w:pPr>
        <w:spacing w:after="0" w:line="240" w:lineRule="auto"/>
        <w:ind w:firstLine="567"/>
        <w:jc w:val="both"/>
        <w:rPr>
          <w:rFonts w:ascii="Times New Roman" w:hAnsi="Times New Roman"/>
          <w:sz w:val="24"/>
          <w:szCs w:val="24"/>
        </w:rPr>
      </w:pPr>
      <w:proofErr w:type="gramStart"/>
      <w:r w:rsidRPr="007A41BE">
        <w:rPr>
          <w:rFonts w:ascii="Times New Roman" w:hAnsi="Times New Roman"/>
          <w:sz w:val="24"/>
          <w:szCs w:val="24"/>
        </w:rPr>
        <w:t>Постановлением Правительства Республики Тыва от 11.09.2018</w:t>
      </w:r>
      <w:r>
        <w:rPr>
          <w:rFonts w:ascii="Times New Roman" w:hAnsi="Times New Roman"/>
          <w:sz w:val="24"/>
          <w:szCs w:val="24"/>
        </w:rPr>
        <w:t xml:space="preserve"> </w:t>
      </w:r>
      <w:r w:rsidRPr="007A41BE">
        <w:rPr>
          <w:rFonts w:ascii="Times New Roman" w:hAnsi="Times New Roman"/>
          <w:sz w:val="24"/>
          <w:szCs w:val="24"/>
        </w:rPr>
        <w:t>г. №</w:t>
      </w:r>
      <w:r>
        <w:rPr>
          <w:rFonts w:ascii="Times New Roman" w:hAnsi="Times New Roman"/>
          <w:sz w:val="24"/>
          <w:szCs w:val="24"/>
        </w:rPr>
        <w:t xml:space="preserve"> </w:t>
      </w:r>
      <w:r w:rsidRPr="007A41BE">
        <w:rPr>
          <w:rFonts w:ascii="Times New Roman" w:hAnsi="Times New Roman"/>
          <w:sz w:val="24"/>
          <w:szCs w:val="24"/>
        </w:rPr>
        <w:t>451 «О внесении изменений в Регламент Правительства Республики Тыва и Порядок разработки, реализации и оценки эффективности государственных программ Республики Тыва» внесены изменения в Порядок разработки, реализации и оценки эффективности государственных программ Республики Тыва (далее – Порядок),  где исключено согласование проектов государственных программ Республики Тыва с Экспертным советом при Правительстве Республики Тыва по проведению экспертизы</w:t>
      </w:r>
      <w:proofErr w:type="gramEnd"/>
      <w:r w:rsidRPr="007A41BE">
        <w:rPr>
          <w:rFonts w:ascii="Times New Roman" w:hAnsi="Times New Roman"/>
          <w:sz w:val="24"/>
          <w:szCs w:val="24"/>
        </w:rPr>
        <w:t xml:space="preserve"> ведомственных, адресных и государственных программ Республики Тыва (далее – Экспертный совет). Также, в пункте 59 Регламента Правительства Республики Тыва добавлен абзац, согласно которому проекты нормативных актов Правительства Республики Тыва, разработанные в целях утверждения или внесения изменений в государственные программы Республики Тыва, подлежат обязательной финансово-экономической экспертизе в Счетной палате Республики Тыва.</w:t>
      </w:r>
    </w:p>
    <w:p w:rsidR="007A41BE" w:rsidRPr="00FF4C86" w:rsidRDefault="007A41BE" w:rsidP="007A41BE">
      <w:pPr>
        <w:spacing w:after="0" w:line="240" w:lineRule="auto"/>
        <w:ind w:firstLine="567"/>
        <w:jc w:val="both"/>
        <w:rPr>
          <w:rFonts w:ascii="Times New Roman" w:hAnsi="Times New Roman"/>
          <w:sz w:val="24"/>
          <w:szCs w:val="24"/>
        </w:rPr>
      </w:pPr>
      <w:r w:rsidRPr="007A41BE">
        <w:rPr>
          <w:rFonts w:ascii="Times New Roman" w:hAnsi="Times New Roman"/>
          <w:sz w:val="24"/>
          <w:szCs w:val="24"/>
        </w:rPr>
        <w:t xml:space="preserve"> Разработанным Министерством экономики Республики Тыва проектом ликвидируются оставшиеся в нормативных правовых актах упоминания о деятельности и полномочиях Экспертного совета.</w:t>
      </w:r>
    </w:p>
    <w:p w:rsidR="008F718E" w:rsidRPr="008F718E" w:rsidRDefault="008F718E" w:rsidP="008F718E">
      <w:pPr>
        <w:spacing w:after="0" w:line="240" w:lineRule="auto"/>
        <w:ind w:firstLine="567"/>
        <w:jc w:val="both"/>
        <w:rPr>
          <w:rFonts w:ascii="Times New Roman" w:hAnsi="Times New Roman"/>
          <w:sz w:val="24"/>
          <w:szCs w:val="24"/>
        </w:rPr>
      </w:pPr>
    </w:p>
    <w:sectPr w:rsidR="008F718E" w:rsidRPr="008F718E" w:rsidSect="003014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C28BE"/>
    <w:multiLevelType w:val="hybridMultilevel"/>
    <w:tmpl w:val="5CC2FD7E"/>
    <w:lvl w:ilvl="0" w:tplc="866ECB02">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C46BA"/>
    <w:rsid w:val="00001A8B"/>
    <w:rsid w:val="00006767"/>
    <w:rsid w:val="000115CE"/>
    <w:rsid w:val="00014540"/>
    <w:rsid w:val="000323B5"/>
    <w:rsid w:val="00043E3B"/>
    <w:rsid w:val="0005162C"/>
    <w:rsid w:val="00060CB7"/>
    <w:rsid w:val="00063642"/>
    <w:rsid w:val="000723D2"/>
    <w:rsid w:val="00073C31"/>
    <w:rsid w:val="000B4F10"/>
    <w:rsid w:val="000B5D34"/>
    <w:rsid w:val="000D7E9D"/>
    <w:rsid w:val="000F0305"/>
    <w:rsid w:val="0011142C"/>
    <w:rsid w:val="00140368"/>
    <w:rsid w:val="001436EF"/>
    <w:rsid w:val="00144AC0"/>
    <w:rsid w:val="001453EF"/>
    <w:rsid w:val="00145FCD"/>
    <w:rsid w:val="00151BCF"/>
    <w:rsid w:val="001611C5"/>
    <w:rsid w:val="001708EF"/>
    <w:rsid w:val="001B56F3"/>
    <w:rsid w:val="001C0ACA"/>
    <w:rsid w:val="001C4F21"/>
    <w:rsid w:val="001C6295"/>
    <w:rsid w:val="001F07BD"/>
    <w:rsid w:val="001F1708"/>
    <w:rsid w:val="001F27DF"/>
    <w:rsid w:val="00212FF2"/>
    <w:rsid w:val="00233F4F"/>
    <w:rsid w:val="00235017"/>
    <w:rsid w:val="00237A26"/>
    <w:rsid w:val="00241349"/>
    <w:rsid w:val="002539F6"/>
    <w:rsid w:val="00265118"/>
    <w:rsid w:val="00266D6D"/>
    <w:rsid w:val="0026737C"/>
    <w:rsid w:val="002779EA"/>
    <w:rsid w:val="00281691"/>
    <w:rsid w:val="002C5E11"/>
    <w:rsid w:val="002D22D1"/>
    <w:rsid w:val="002E27D3"/>
    <w:rsid w:val="002E3283"/>
    <w:rsid w:val="00301411"/>
    <w:rsid w:val="00305260"/>
    <w:rsid w:val="00307B1C"/>
    <w:rsid w:val="003108EB"/>
    <w:rsid w:val="003114C9"/>
    <w:rsid w:val="00315168"/>
    <w:rsid w:val="00325B21"/>
    <w:rsid w:val="0034262F"/>
    <w:rsid w:val="00351BD8"/>
    <w:rsid w:val="00355FBD"/>
    <w:rsid w:val="003634E7"/>
    <w:rsid w:val="003833B9"/>
    <w:rsid w:val="00385F2B"/>
    <w:rsid w:val="0039002E"/>
    <w:rsid w:val="003A5668"/>
    <w:rsid w:val="003A6941"/>
    <w:rsid w:val="003B7C10"/>
    <w:rsid w:val="003C7520"/>
    <w:rsid w:val="003F299F"/>
    <w:rsid w:val="003F561F"/>
    <w:rsid w:val="003F635F"/>
    <w:rsid w:val="003F67D7"/>
    <w:rsid w:val="003F79C2"/>
    <w:rsid w:val="0040146B"/>
    <w:rsid w:val="00416997"/>
    <w:rsid w:val="00417C17"/>
    <w:rsid w:val="00421415"/>
    <w:rsid w:val="00432AC6"/>
    <w:rsid w:val="0043664D"/>
    <w:rsid w:val="0044765F"/>
    <w:rsid w:val="0046403B"/>
    <w:rsid w:val="004733D1"/>
    <w:rsid w:val="00480504"/>
    <w:rsid w:val="00481D73"/>
    <w:rsid w:val="004A4D1F"/>
    <w:rsid w:val="004D2D67"/>
    <w:rsid w:val="004D57BA"/>
    <w:rsid w:val="004E13E4"/>
    <w:rsid w:val="004E2ADC"/>
    <w:rsid w:val="004E39E7"/>
    <w:rsid w:val="004E4605"/>
    <w:rsid w:val="004F0DF7"/>
    <w:rsid w:val="005146A6"/>
    <w:rsid w:val="00556949"/>
    <w:rsid w:val="005611B6"/>
    <w:rsid w:val="00575FD2"/>
    <w:rsid w:val="005913A7"/>
    <w:rsid w:val="0059214C"/>
    <w:rsid w:val="0059271F"/>
    <w:rsid w:val="005A6CF6"/>
    <w:rsid w:val="005B058B"/>
    <w:rsid w:val="005B3097"/>
    <w:rsid w:val="005B6823"/>
    <w:rsid w:val="0060295D"/>
    <w:rsid w:val="00604147"/>
    <w:rsid w:val="00605E7C"/>
    <w:rsid w:val="00610747"/>
    <w:rsid w:val="00614DC2"/>
    <w:rsid w:val="00616E57"/>
    <w:rsid w:val="00617C1F"/>
    <w:rsid w:val="00630692"/>
    <w:rsid w:val="006335F0"/>
    <w:rsid w:val="00651C20"/>
    <w:rsid w:val="006736DF"/>
    <w:rsid w:val="006A31A4"/>
    <w:rsid w:val="006E3B8A"/>
    <w:rsid w:val="006E4443"/>
    <w:rsid w:val="006F3F1D"/>
    <w:rsid w:val="006F64BE"/>
    <w:rsid w:val="007035B1"/>
    <w:rsid w:val="007146C1"/>
    <w:rsid w:val="00721EB5"/>
    <w:rsid w:val="00723814"/>
    <w:rsid w:val="00730DB0"/>
    <w:rsid w:val="007449EF"/>
    <w:rsid w:val="00746338"/>
    <w:rsid w:val="00751BAB"/>
    <w:rsid w:val="00753E1A"/>
    <w:rsid w:val="00753E47"/>
    <w:rsid w:val="0075403F"/>
    <w:rsid w:val="00757D15"/>
    <w:rsid w:val="0077241E"/>
    <w:rsid w:val="00786B07"/>
    <w:rsid w:val="00794171"/>
    <w:rsid w:val="007A41BE"/>
    <w:rsid w:val="007A52EB"/>
    <w:rsid w:val="007C46BA"/>
    <w:rsid w:val="007C5C8D"/>
    <w:rsid w:val="007E70B3"/>
    <w:rsid w:val="00805773"/>
    <w:rsid w:val="00822595"/>
    <w:rsid w:val="00823CF0"/>
    <w:rsid w:val="0082588C"/>
    <w:rsid w:val="008408A3"/>
    <w:rsid w:val="00841ACE"/>
    <w:rsid w:val="00845430"/>
    <w:rsid w:val="00850E3F"/>
    <w:rsid w:val="00870E41"/>
    <w:rsid w:val="00885B34"/>
    <w:rsid w:val="008A3963"/>
    <w:rsid w:val="008B58AC"/>
    <w:rsid w:val="008C09B4"/>
    <w:rsid w:val="008C1DFE"/>
    <w:rsid w:val="008C26C3"/>
    <w:rsid w:val="008C55EE"/>
    <w:rsid w:val="008E32B0"/>
    <w:rsid w:val="008F718E"/>
    <w:rsid w:val="00905A0F"/>
    <w:rsid w:val="00906A2E"/>
    <w:rsid w:val="00912C79"/>
    <w:rsid w:val="0092655A"/>
    <w:rsid w:val="00946282"/>
    <w:rsid w:val="00950EE7"/>
    <w:rsid w:val="00974992"/>
    <w:rsid w:val="009756A0"/>
    <w:rsid w:val="00975885"/>
    <w:rsid w:val="00977805"/>
    <w:rsid w:val="009A61AE"/>
    <w:rsid w:val="009B2EEA"/>
    <w:rsid w:val="009E2200"/>
    <w:rsid w:val="009F3BDE"/>
    <w:rsid w:val="009F4116"/>
    <w:rsid w:val="009F4CB2"/>
    <w:rsid w:val="00A00AB7"/>
    <w:rsid w:val="00A131E5"/>
    <w:rsid w:val="00A26DD1"/>
    <w:rsid w:val="00A27D79"/>
    <w:rsid w:val="00A50BFC"/>
    <w:rsid w:val="00A64124"/>
    <w:rsid w:val="00A66060"/>
    <w:rsid w:val="00A7555A"/>
    <w:rsid w:val="00A834C2"/>
    <w:rsid w:val="00A94B6A"/>
    <w:rsid w:val="00A96BAA"/>
    <w:rsid w:val="00A97336"/>
    <w:rsid w:val="00AA4EFB"/>
    <w:rsid w:val="00AC1E30"/>
    <w:rsid w:val="00AD732B"/>
    <w:rsid w:val="00AE5AEA"/>
    <w:rsid w:val="00AF746F"/>
    <w:rsid w:val="00B17829"/>
    <w:rsid w:val="00B236B1"/>
    <w:rsid w:val="00B31C86"/>
    <w:rsid w:val="00B360B8"/>
    <w:rsid w:val="00B5055A"/>
    <w:rsid w:val="00B5163F"/>
    <w:rsid w:val="00B546A9"/>
    <w:rsid w:val="00B82EB4"/>
    <w:rsid w:val="00B87CC9"/>
    <w:rsid w:val="00B90BBF"/>
    <w:rsid w:val="00B92F3C"/>
    <w:rsid w:val="00BA2DD7"/>
    <w:rsid w:val="00BA37C4"/>
    <w:rsid w:val="00BB4E87"/>
    <w:rsid w:val="00BC64C0"/>
    <w:rsid w:val="00BC6E6E"/>
    <w:rsid w:val="00BF3183"/>
    <w:rsid w:val="00C071C4"/>
    <w:rsid w:val="00C10320"/>
    <w:rsid w:val="00C26376"/>
    <w:rsid w:val="00C30205"/>
    <w:rsid w:val="00C315E4"/>
    <w:rsid w:val="00C345C6"/>
    <w:rsid w:val="00C451E0"/>
    <w:rsid w:val="00C635FA"/>
    <w:rsid w:val="00C8248E"/>
    <w:rsid w:val="00C86DCA"/>
    <w:rsid w:val="00C901FD"/>
    <w:rsid w:val="00C930D1"/>
    <w:rsid w:val="00C9357E"/>
    <w:rsid w:val="00C95CF9"/>
    <w:rsid w:val="00CB3578"/>
    <w:rsid w:val="00CC0F5C"/>
    <w:rsid w:val="00CF02FB"/>
    <w:rsid w:val="00D1009F"/>
    <w:rsid w:val="00D1086B"/>
    <w:rsid w:val="00D17282"/>
    <w:rsid w:val="00D21491"/>
    <w:rsid w:val="00D234B2"/>
    <w:rsid w:val="00D255E0"/>
    <w:rsid w:val="00D364C0"/>
    <w:rsid w:val="00D43ACE"/>
    <w:rsid w:val="00D52C0C"/>
    <w:rsid w:val="00D53F15"/>
    <w:rsid w:val="00D74A40"/>
    <w:rsid w:val="00D92C4F"/>
    <w:rsid w:val="00DA4083"/>
    <w:rsid w:val="00DD14B4"/>
    <w:rsid w:val="00DE26C5"/>
    <w:rsid w:val="00E05C7A"/>
    <w:rsid w:val="00E11DB8"/>
    <w:rsid w:val="00E3298F"/>
    <w:rsid w:val="00E410F1"/>
    <w:rsid w:val="00E50430"/>
    <w:rsid w:val="00EB3519"/>
    <w:rsid w:val="00EB46FE"/>
    <w:rsid w:val="00EB6EF3"/>
    <w:rsid w:val="00EC326B"/>
    <w:rsid w:val="00ED2B2C"/>
    <w:rsid w:val="00F00927"/>
    <w:rsid w:val="00F03002"/>
    <w:rsid w:val="00F0532C"/>
    <w:rsid w:val="00F54667"/>
    <w:rsid w:val="00F67029"/>
    <w:rsid w:val="00F86801"/>
    <w:rsid w:val="00F93664"/>
    <w:rsid w:val="00FA4DC0"/>
    <w:rsid w:val="00FA7C3E"/>
    <w:rsid w:val="00FB540D"/>
    <w:rsid w:val="00FC223D"/>
    <w:rsid w:val="00FE3B6B"/>
    <w:rsid w:val="00FE4190"/>
    <w:rsid w:val="00FF4C86"/>
    <w:rsid w:val="00FF7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5CE"/>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E9D"/>
    <w:pPr>
      <w:suppressAutoHyphens w:val="0"/>
      <w:ind w:left="720"/>
      <w:contextualSpacing/>
    </w:pPr>
    <w:rPr>
      <w:rFonts w:asciiTheme="minorHAnsi" w:eastAsiaTheme="minorEastAsia" w:hAnsiTheme="minorHAnsi" w:cstheme="minorBidi"/>
      <w:lang w:eastAsia="ru-RU"/>
    </w:rPr>
  </w:style>
  <w:style w:type="paragraph" w:styleId="a4">
    <w:name w:val="Balloon Text"/>
    <w:basedOn w:val="a"/>
    <w:link w:val="a5"/>
    <w:uiPriority w:val="99"/>
    <w:semiHidden/>
    <w:unhideWhenUsed/>
    <w:rsid w:val="00FA4D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4DC0"/>
    <w:rPr>
      <w:rFonts w:ascii="Tahoma" w:eastAsia="Calibri" w:hAnsi="Tahoma" w:cs="Tahoma"/>
      <w:sz w:val="16"/>
      <w:szCs w:val="16"/>
      <w:lang w:eastAsia="ar-SA"/>
    </w:rPr>
  </w:style>
  <w:style w:type="paragraph" w:customStyle="1" w:styleId="ConsPlusNormal">
    <w:name w:val="ConsPlusNormal"/>
    <w:rsid w:val="00C635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semiHidden/>
    <w:unhideWhenUsed/>
    <w:rsid w:val="00D364C0"/>
    <w:rPr>
      <w:color w:val="0000FF"/>
      <w:u w:val="single"/>
    </w:rPr>
  </w:style>
  <w:style w:type="paragraph" w:styleId="a7">
    <w:name w:val="No Spacing"/>
    <w:uiPriority w:val="1"/>
    <w:qFormat/>
    <w:rsid w:val="00D364C0"/>
    <w:pPr>
      <w:spacing w:after="0" w:line="240" w:lineRule="auto"/>
    </w:pPr>
    <w:rPr>
      <w:rFonts w:ascii="Calibri" w:eastAsia="Calibri" w:hAnsi="Calibri" w:cs="Times New Roman"/>
    </w:rPr>
  </w:style>
  <w:style w:type="paragraph" w:styleId="a8">
    <w:name w:val="Body Text"/>
    <w:basedOn w:val="a"/>
    <w:link w:val="a9"/>
    <w:rsid w:val="00C451E0"/>
    <w:pPr>
      <w:suppressAutoHyphens w:val="0"/>
      <w:spacing w:after="120" w:line="240" w:lineRule="auto"/>
    </w:pPr>
    <w:rPr>
      <w:rFonts w:ascii="Times New Roman" w:eastAsia="Times New Roman" w:hAnsi="Times New Roman"/>
      <w:sz w:val="24"/>
      <w:szCs w:val="24"/>
      <w:lang w:eastAsia="ru-RU"/>
    </w:rPr>
  </w:style>
  <w:style w:type="character" w:customStyle="1" w:styleId="a9">
    <w:name w:val="Основной текст Знак"/>
    <w:basedOn w:val="a0"/>
    <w:link w:val="a8"/>
    <w:rsid w:val="00C451E0"/>
    <w:rPr>
      <w:rFonts w:ascii="Times New Roman" w:eastAsia="Times New Roman" w:hAnsi="Times New Roman" w:cs="Times New Roman"/>
      <w:sz w:val="24"/>
      <w:szCs w:val="24"/>
      <w:lang w:eastAsia="ru-RU"/>
    </w:rPr>
  </w:style>
  <w:style w:type="paragraph" w:customStyle="1" w:styleId="ConsPlusTitle">
    <w:name w:val="ConsPlusTitle"/>
    <w:uiPriority w:val="99"/>
    <w:rsid w:val="003833B9"/>
    <w:pPr>
      <w:widowControl w:val="0"/>
      <w:autoSpaceDE w:val="0"/>
      <w:autoSpaceDN w:val="0"/>
      <w:spacing w:after="0" w:line="240" w:lineRule="auto"/>
    </w:pPr>
    <w:rPr>
      <w:rFonts w:ascii="Times New Roman" w:eastAsia="Times New Roman" w:hAnsi="Times New Roman" w:cs="Times New Roman"/>
      <w:b/>
      <w:bCs/>
      <w:sz w:val="24"/>
      <w:szCs w:val="24"/>
      <w:lang w:eastAsia="ru-RU"/>
    </w:rPr>
  </w:style>
  <w:style w:type="character" w:customStyle="1" w:styleId="blk1">
    <w:name w:val="blk1"/>
    <w:basedOn w:val="a0"/>
    <w:rsid w:val="00417C17"/>
    <w:rPr>
      <w:vanish w:val="0"/>
      <w:webHidden w:val="0"/>
      <w:specVanish w:val="0"/>
    </w:rPr>
  </w:style>
  <w:style w:type="paragraph" w:customStyle="1" w:styleId="rvps3">
    <w:name w:val="rvps3"/>
    <w:basedOn w:val="a"/>
    <w:rsid w:val="00043E3B"/>
    <w:pPr>
      <w:suppressAutoHyphens w:val="0"/>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6BA"/>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E9D"/>
    <w:pPr>
      <w:suppressAutoHyphens w:val="0"/>
      <w:ind w:left="720"/>
      <w:contextualSpacing/>
    </w:pPr>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709">
      <w:bodyDiv w:val="1"/>
      <w:marLeft w:val="0"/>
      <w:marRight w:val="0"/>
      <w:marTop w:val="0"/>
      <w:marBottom w:val="0"/>
      <w:divBdr>
        <w:top w:val="none" w:sz="0" w:space="0" w:color="auto"/>
        <w:left w:val="none" w:sz="0" w:space="0" w:color="auto"/>
        <w:bottom w:val="none" w:sz="0" w:space="0" w:color="auto"/>
        <w:right w:val="none" w:sz="0" w:space="0" w:color="auto"/>
      </w:divBdr>
    </w:div>
    <w:div w:id="108670372">
      <w:bodyDiv w:val="1"/>
      <w:marLeft w:val="0"/>
      <w:marRight w:val="0"/>
      <w:marTop w:val="0"/>
      <w:marBottom w:val="0"/>
      <w:divBdr>
        <w:top w:val="none" w:sz="0" w:space="0" w:color="auto"/>
        <w:left w:val="none" w:sz="0" w:space="0" w:color="auto"/>
        <w:bottom w:val="none" w:sz="0" w:space="0" w:color="auto"/>
        <w:right w:val="none" w:sz="0" w:space="0" w:color="auto"/>
      </w:divBdr>
    </w:div>
    <w:div w:id="154422431">
      <w:bodyDiv w:val="1"/>
      <w:marLeft w:val="0"/>
      <w:marRight w:val="0"/>
      <w:marTop w:val="0"/>
      <w:marBottom w:val="0"/>
      <w:divBdr>
        <w:top w:val="none" w:sz="0" w:space="0" w:color="auto"/>
        <w:left w:val="none" w:sz="0" w:space="0" w:color="auto"/>
        <w:bottom w:val="none" w:sz="0" w:space="0" w:color="auto"/>
        <w:right w:val="none" w:sz="0" w:space="0" w:color="auto"/>
      </w:divBdr>
    </w:div>
    <w:div w:id="210267677">
      <w:bodyDiv w:val="1"/>
      <w:marLeft w:val="0"/>
      <w:marRight w:val="0"/>
      <w:marTop w:val="0"/>
      <w:marBottom w:val="0"/>
      <w:divBdr>
        <w:top w:val="none" w:sz="0" w:space="0" w:color="auto"/>
        <w:left w:val="none" w:sz="0" w:space="0" w:color="auto"/>
        <w:bottom w:val="none" w:sz="0" w:space="0" w:color="auto"/>
        <w:right w:val="none" w:sz="0" w:space="0" w:color="auto"/>
      </w:divBdr>
    </w:div>
    <w:div w:id="331614802">
      <w:bodyDiv w:val="1"/>
      <w:marLeft w:val="0"/>
      <w:marRight w:val="0"/>
      <w:marTop w:val="0"/>
      <w:marBottom w:val="0"/>
      <w:divBdr>
        <w:top w:val="none" w:sz="0" w:space="0" w:color="auto"/>
        <w:left w:val="none" w:sz="0" w:space="0" w:color="auto"/>
        <w:bottom w:val="none" w:sz="0" w:space="0" w:color="auto"/>
        <w:right w:val="none" w:sz="0" w:space="0" w:color="auto"/>
      </w:divBdr>
    </w:div>
    <w:div w:id="332336924">
      <w:bodyDiv w:val="1"/>
      <w:marLeft w:val="0"/>
      <w:marRight w:val="0"/>
      <w:marTop w:val="0"/>
      <w:marBottom w:val="0"/>
      <w:divBdr>
        <w:top w:val="none" w:sz="0" w:space="0" w:color="auto"/>
        <w:left w:val="none" w:sz="0" w:space="0" w:color="auto"/>
        <w:bottom w:val="none" w:sz="0" w:space="0" w:color="auto"/>
        <w:right w:val="none" w:sz="0" w:space="0" w:color="auto"/>
      </w:divBdr>
    </w:div>
    <w:div w:id="421872813">
      <w:bodyDiv w:val="1"/>
      <w:marLeft w:val="0"/>
      <w:marRight w:val="0"/>
      <w:marTop w:val="0"/>
      <w:marBottom w:val="0"/>
      <w:divBdr>
        <w:top w:val="none" w:sz="0" w:space="0" w:color="auto"/>
        <w:left w:val="none" w:sz="0" w:space="0" w:color="auto"/>
        <w:bottom w:val="none" w:sz="0" w:space="0" w:color="auto"/>
        <w:right w:val="none" w:sz="0" w:space="0" w:color="auto"/>
      </w:divBdr>
    </w:div>
    <w:div w:id="462388905">
      <w:bodyDiv w:val="1"/>
      <w:marLeft w:val="0"/>
      <w:marRight w:val="0"/>
      <w:marTop w:val="0"/>
      <w:marBottom w:val="0"/>
      <w:divBdr>
        <w:top w:val="none" w:sz="0" w:space="0" w:color="auto"/>
        <w:left w:val="none" w:sz="0" w:space="0" w:color="auto"/>
        <w:bottom w:val="none" w:sz="0" w:space="0" w:color="auto"/>
        <w:right w:val="none" w:sz="0" w:space="0" w:color="auto"/>
      </w:divBdr>
    </w:div>
    <w:div w:id="474378368">
      <w:bodyDiv w:val="1"/>
      <w:marLeft w:val="0"/>
      <w:marRight w:val="0"/>
      <w:marTop w:val="0"/>
      <w:marBottom w:val="0"/>
      <w:divBdr>
        <w:top w:val="none" w:sz="0" w:space="0" w:color="auto"/>
        <w:left w:val="none" w:sz="0" w:space="0" w:color="auto"/>
        <w:bottom w:val="none" w:sz="0" w:space="0" w:color="auto"/>
        <w:right w:val="none" w:sz="0" w:space="0" w:color="auto"/>
      </w:divBdr>
    </w:div>
    <w:div w:id="533467676">
      <w:bodyDiv w:val="1"/>
      <w:marLeft w:val="0"/>
      <w:marRight w:val="0"/>
      <w:marTop w:val="0"/>
      <w:marBottom w:val="0"/>
      <w:divBdr>
        <w:top w:val="none" w:sz="0" w:space="0" w:color="auto"/>
        <w:left w:val="none" w:sz="0" w:space="0" w:color="auto"/>
        <w:bottom w:val="none" w:sz="0" w:space="0" w:color="auto"/>
        <w:right w:val="none" w:sz="0" w:space="0" w:color="auto"/>
      </w:divBdr>
    </w:div>
    <w:div w:id="614794689">
      <w:bodyDiv w:val="1"/>
      <w:marLeft w:val="0"/>
      <w:marRight w:val="0"/>
      <w:marTop w:val="0"/>
      <w:marBottom w:val="0"/>
      <w:divBdr>
        <w:top w:val="none" w:sz="0" w:space="0" w:color="auto"/>
        <w:left w:val="none" w:sz="0" w:space="0" w:color="auto"/>
        <w:bottom w:val="none" w:sz="0" w:space="0" w:color="auto"/>
        <w:right w:val="none" w:sz="0" w:space="0" w:color="auto"/>
      </w:divBdr>
    </w:div>
    <w:div w:id="698089845">
      <w:bodyDiv w:val="1"/>
      <w:marLeft w:val="0"/>
      <w:marRight w:val="0"/>
      <w:marTop w:val="0"/>
      <w:marBottom w:val="0"/>
      <w:divBdr>
        <w:top w:val="none" w:sz="0" w:space="0" w:color="auto"/>
        <w:left w:val="none" w:sz="0" w:space="0" w:color="auto"/>
        <w:bottom w:val="none" w:sz="0" w:space="0" w:color="auto"/>
        <w:right w:val="none" w:sz="0" w:space="0" w:color="auto"/>
      </w:divBdr>
    </w:div>
    <w:div w:id="798915890">
      <w:bodyDiv w:val="1"/>
      <w:marLeft w:val="0"/>
      <w:marRight w:val="0"/>
      <w:marTop w:val="0"/>
      <w:marBottom w:val="0"/>
      <w:divBdr>
        <w:top w:val="none" w:sz="0" w:space="0" w:color="auto"/>
        <w:left w:val="none" w:sz="0" w:space="0" w:color="auto"/>
        <w:bottom w:val="none" w:sz="0" w:space="0" w:color="auto"/>
        <w:right w:val="none" w:sz="0" w:space="0" w:color="auto"/>
      </w:divBdr>
    </w:div>
    <w:div w:id="856046165">
      <w:bodyDiv w:val="1"/>
      <w:marLeft w:val="0"/>
      <w:marRight w:val="0"/>
      <w:marTop w:val="0"/>
      <w:marBottom w:val="0"/>
      <w:divBdr>
        <w:top w:val="none" w:sz="0" w:space="0" w:color="auto"/>
        <w:left w:val="none" w:sz="0" w:space="0" w:color="auto"/>
        <w:bottom w:val="none" w:sz="0" w:space="0" w:color="auto"/>
        <w:right w:val="none" w:sz="0" w:space="0" w:color="auto"/>
      </w:divBdr>
    </w:div>
    <w:div w:id="994182009">
      <w:bodyDiv w:val="1"/>
      <w:marLeft w:val="0"/>
      <w:marRight w:val="0"/>
      <w:marTop w:val="0"/>
      <w:marBottom w:val="0"/>
      <w:divBdr>
        <w:top w:val="none" w:sz="0" w:space="0" w:color="auto"/>
        <w:left w:val="none" w:sz="0" w:space="0" w:color="auto"/>
        <w:bottom w:val="none" w:sz="0" w:space="0" w:color="auto"/>
        <w:right w:val="none" w:sz="0" w:space="0" w:color="auto"/>
      </w:divBdr>
    </w:div>
    <w:div w:id="1020278976">
      <w:bodyDiv w:val="1"/>
      <w:marLeft w:val="0"/>
      <w:marRight w:val="0"/>
      <w:marTop w:val="0"/>
      <w:marBottom w:val="0"/>
      <w:divBdr>
        <w:top w:val="none" w:sz="0" w:space="0" w:color="auto"/>
        <w:left w:val="none" w:sz="0" w:space="0" w:color="auto"/>
        <w:bottom w:val="none" w:sz="0" w:space="0" w:color="auto"/>
        <w:right w:val="none" w:sz="0" w:space="0" w:color="auto"/>
      </w:divBdr>
    </w:div>
    <w:div w:id="1050957995">
      <w:bodyDiv w:val="1"/>
      <w:marLeft w:val="0"/>
      <w:marRight w:val="0"/>
      <w:marTop w:val="0"/>
      <w:marBottom w:val="0"/>
      <w:divBdr>
        <w:top w:val="none" w:sz="0" w:space="0" w:color="auto"/>
        <w:left w:val="none" w:sz="0" w:space="0" w:color="auto"/>
        <w:bottom w:val="none" w:sz="0" w:space="0" w:color="auto"/>
        <w:right w:val="none" w:sz="0" w:space="0" w:color="auto"/>
      </w:divBdr>
    </w:div>
    <w:div w:id="1078747748">
      <w:bodyDiv w:val="1"/>
      <w:marLeft w:val="0"/>
      <w:marRight w:val="0"/>
      <w:marTop w:val="0"/>
      <w:marBottom w:val="0"/>
      <w:divBdr>
        <w:top w:val="none" w:sz="0" w:space="0" w:color="auto"/>
        <w:left w:val="none" w:sz="0" w:space="0" w:color="auto"/>
        <w:bottom w:val="none" w:sz="0" w:space="0" w:color="auto"/>
        <w:right w:val="none" w:sz="0" w:space="0" w:color="auto"/>
      </w:divBdr>
    </w:div>
    <w:div w:id="1133522951">
      <w:bodyDiv w:val="1"/>
      <w:marLeft w:val="0"/>
      <w:marRight w:val="0"/>
      <w:marTop w:val="0"/>
      <w:marBottom w:val="0"/>
      <w:divBdr>
        <w:top w:val="none" w:sz="0" w:space="0" w:color="auto"/>
        <w:left w:val="none" w:sz="0" w:space="0" w:color="auto"/>
        <w:bottom w:val="none" w:sz="0" w:space="0" w:color="auto"/>
        <w:right w:val="none" w:sz="0" w:space="0" w:color="auto"/>
      </w:divBdr>
    </w:div>
    <w:div w:id="1229264676">
      <w:bodyDiv w:val="1"/>
      <w:marLeft w:val="0"/>
      <w:marRight w:val="0"/>
      <w:marTop w:val="0"/>
      <w:marBottom w:val="0"/>
      <w:divBdr>
        <w:top w:val="none" w:sz="0" w:space="0" w:color="auto"/>
        <w:left w:val="none" w:sz="0" w:space="0" w:color="auto"/>
        <w:bottom w:val="none" w:sz="0" w:space="0" w:color="auto"/>
        <w:right w:val="none" w:sz="0" w:space="0" w:color="auto"/>
      </w:divBdr>
    </w:div>
    <w:div w:id="1324046920">
      <w:bodyDiv w:val="1"/>
      <w:marLeft w:val="0"/>
      <w:marRight w:val="0"/>
      <w:marTop w:val="0"/>
      <w:marBottom w:val="0"/>
      <w:divBdr>
        <w:top w:val="none" w:sz="0" w:space="0" w:color="auto"/>
        <w:left w:val="none" w:sz="0" w:space="0" w:color="auto"/>
        <w:bottom w:val="none" w:sz="0" w:space="0" w:color="auto"/>
        <w:right w:val="none" w:sz="0" w:space="0" w:color="auto"/>
      </w:divBdr>
    </w:div>
    <w:div w:id="1406494495">
      <w:bodyDiv w:val="1"/>
      <w:marLeft w:val="0"/>
      <w:marRight w:val="0"/>
      <w:marTop w:val="0"/>
      <w:marBottom w:val="0"/>
      <w:divBdr>
        <w:top w:val="none" w:sz="0" w:space="0" w:color="auto"/>
        <w:left w:val="none" w:sz="0" w:space="0" w:color="auto"/>
        <w:bottom w:val="none" w:sz="0" w:space="0" w:color="auto"/>
        <w:right w:val="none" w:sz="0" w:space="0" w:color="auto"/>
      </w:divBdr>
    </w:div>
    <w:div w:id="1439713618">
      <w:bodyDiv w:val="1"/>
      <w:marLeft w:val="0"/>
      <w:marRight w:val="0"/>
      <w:marTop w:val="0"/>
      <w:marBottom w:val="0"/>
      <w:divBdr>
        <w:top w:val="none" w:sz="0" w:space="0" w:color="auto"/>
        <w:left w:val="none" w:sz="0" w:space="0" w:color="auto"/>
        <w:bottom w:val="none" w:sz="0" w:space="0" w:color="auto"/>
        <w:right w:val="none" w:sz="0" w:space="0" w:color="auto"/>
      </w:divBdr>
    </w:div>
    <w:div w:id="1621914556">
      <w:bodyDiv w:val="1"/>
      <w:marLeft w:val="0"/>
      <w:marRight w:val="0"/>
      <w:marTop w:val="0"/>
      <w:marBottom w:val="0"/>
      <w:divBdr>
        <w:top w:val="none" w:sz="0" w:space="0" w:color="auto"/>
        <w:left w:val="none" w:sz="0" w:space="0" w:color="auto"/>
        <w:bottom w:val="none" w:sz="0" w:space="0" w:color="auto"/>
        <w:right w:val="none" w:sz="0" w:space="0" w:color="auto"/>
      </w:divBdr>
    </w:div>
    <w:div w:id="1662540634">
      <w:bodyDiv w:val="1"/>
      <w:marLeft w:val="0"/>
      <w:marRight w:val="0"/>
      <w:marTop w:val="0"/>
      <w:marBottom w:val="0"/>
      <w:divBdr>
        <w:top w:val="none" w:sz="0" w:space="0" w:color="auto"/>
        <w:left w:val="none" w:sz="0" w:space="0" w:color="auto"/>
        <w:bottom w:val="none" w:sz="0" w:space="0" w:color="auto"/>
        <w:right w:val="none" w:sz="0" w:space="0" w:color="auto"/>
      </w:divBdr>
    </w:div>
    <w:div w:id="1663197143">
      <w:bodyDiv w:val="1"/>
      <w:marLeft w:val="0"/>
      <w:marRight w:val="0"/>
      <w:marTop w:val="0"/>
      <w:marBottom w:val="0"/>
      <w:divBdr>
        <w:top w:val="none" w:sz="0" w:space="0" w:color="auto"/>
        <w:left w:val="none" w:sz="0" w:space="0" w:color="auto"/>
        <w:bottom w:val="none" w:sz="0" w:space="0" w:color="auto"/>
        <w:right w:val="none" w:sz="0" w:space="0" w:color="auto"/>
      </w:divBdr>
    </w:div>
    <w:div w:id="1783456372">
      <w:bodyDiv w:val="1"/>
      <w:marLeft w:val="0"/>
      <w:marRight w:val="0"/>
      <w:marTop w:val="0"/>
      <w:marBottom w:val="0"/>
      <w:divBdr>
        <w:top w:val="none" w:sz="0" w:space="0" w:color="auto"/>
        <w:left w:val="none" w:sz="0" w:space="0" w:color="auto"/>
        <w:bottom w:val="none" w:sz="0" w:space="0" w:color="auto"/>
        <w:right w:val="none" w:sz="0" w:space="0" w:color="auto"/>
      </w:divBdr>
    </w:div>
    <w:div w:id="1787117573">
      <w:bodyDiv w:val="1"/>
      <w:marLeft w:val="0"/>
      <w:marRight w:val="0"/>
      <w:marTop w:val="0"/>
      <w:marBottom w:val="0"/>
      <w:divBdr>
        <w:top w:val="none" w:sz="0" w:space="0" w:color="auto"/>
        <w:left w:val="none" w:sz="0" w:space="0" w:color="auto"/>
        <w:bottom w:val="none" w:sz="0" w:space="0" w:color="auto"/>
        <w:right w:val="none" w:sz="0" w:space="0" w:color="auto"/>
      </w:divBdr>
    </w:div>
    <w:div w:id="1816336794">
      <w:bodyDiv w:val="1"/>
      <w:marLeft w:val="0"/>
      <w:marRight w:val="0"/>
      <w:marTop w:val="0"/>
      <w:marBottom w:val="0"/>
      <w:divBdr>
        <w:top w:val="none" w:sz="0" w:space="0" w:color="auto"/>
        <w:left w:val="none" w:sz="0" w:space="0" w:color="auto"/>
        <w:bottom w:val="none" w:sz="0" w:space="0" w:color="auto"/>
        <w:right w:val="none" w:sz="0" w:space="0" w:color="auto"/>
      </w:divBdr>
    </w:div>
    <w:div w:id="1828085829">
      <w:bodyDiv w:val="1"/>
      <w:marLeft w:val="0"/>
      <w:marRight w:val="0"/>
      <w:marTop w:val="0"/>
      <w:marBottom w:val="0"/>
      <w:divBdr>
        <w:top w:val="none" w:sz="0" w:space="0" w:color="auto"/>
        <w:left w:val="none" w:sz="0" w:space="0" w:color="auto"/>
        <w:bottom w:val="none" w:sz="0" w:space="0" w:color="auto"/>
        <w:right w:val="none" w:sz="0" w:space="0" w:color="auto"/>
      </w:divBdr>
    </w:div>
    <w:div w:id="1929192300">
      <w:bodyDiv w:val="1"/>
      <w:marLeft w:val="0"/>
      <w:marRight w:val="0"/>
      <w:marTop w:val="0"/>
      <w:marBottom w:val="0"/>
      <w:divBdr>
        <w:top w:val="none" w:sz="0" w:space="0" w:color="auto"/>
        <w:left w:val="none" w:sz="0" w:space="0" w:color="auto"/>
        <w:bottom w:val="none" w:sz="0" w:space="0" w:color="auto"/>
        <w:right w:val="none" w:sz="0" w:space="0" w:color="auto"/>
      </w:divBdr>
    </w:div>
    <w:div w:id="2007394704">
      <w:bodyDiv w:val="1"/>
      <w:marLeft w:val="0"/>
      <w:marRight w:val="0"/>
      <w:marTop w:val="0"/>
      <w:marBottom w:val="0"/>
      <w:divBdr>
        <w:top w:val="none" w:sz="0" w:space="0" w:color="auto"/>
        <w:left w:val="none" w:sz="0" w:space="0" w:color="auto"/>
        <w:bottom w:val="none" w:sz="0" w:space="0" w:color="auto"/>
        <w:right w:val="none" w:sz="0" w:space="0" w:color="auto"/>
      </w:divBdr>
    </w:div>
    <w:div w:id="2009478751">
      <w:bodyDiv w:val="1"/>
      <w:marLeft w:val="0"/>
      <w:marRight w:val="0"/>
      <w:marTop w:val="0"/>
      <w:marBottom w:val="0"/>
      <w:divBdr>
        <w:top w:val="none" w:sz="0" w:space="0" w:color="auto"/>
        <w:left w:val="none" w:sz="0" w:space="0" w:color="auto"/>
        <w:bottom w:val="none" w:sz="0" w:space="0" w:color="auto"/>
        <w:right w:val="none" w:sz="0" w:space="0" w:color="auto"/>
      </w:divBdr>
    </w:div>
    <w:div w:id="2064133298">
      <w:bodyDiv w:val="1"/>
      <w:marLeft w:val="0"/>
      <w:marRight w:val="0"/>
      <w:marTop w:val="0"/>
      <w:marBottom w:val="0"/>
      <w:divBdr>
        <w:top w:val="none" w:sz="0" w:space="0" w:color="auto"/>
        <w:left w:val="none" w:sz="0" w:space="0" w:color="auto"/>
        <w:bottom w:val="none" w:sz="0" w:space="0" w:color="auto"/>
        <w:right w:val="none" w:sz="0" w:space="0" w:color="auto"/>
      </w:divBdr>
    </w:div>
    <w:div w:id="213053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E9C91-375F-4860-87C3-18BCD35B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5</Pages>
  <Words>2304</Words>
  <Characters>13134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Цховребова Н.С.</dc:creator>
  <cp:lastModifiedBy>Цховребова Н.С.</cp:lastModifiedBy>
  <cp:revision>81</cp:revision>
  <dcterms:created xsi:type="dcterms:W3CDTF">2018-08-07T02:54:00Z</dcterms:created>
  <dcterms:modified xsi:type="dcterms:W3CDTF">2019-01-22T02:34:00Z</dcterms:modified>
</cp:coreProperties>
</file>